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08" w:rsidRDefault="00C07A08" w:rsidP="00C07A08">
      <w:pPr>
        <w:jc w:val="center"/>
        <w:rPr>
          <w:b/>
        </w:rPr>
      </w:pPr>
      <w:r w:rsidRPr="00C126EA">
        <w:rPr>
          <w:b/>
        </w:rPr>
        <w:t xml:space="preserve">Сведения </w:t>
      </w:r>
    </w:p>
    <w:p w:rsidR="00C07A08" w:rsidRDefault="00C07A08" w:rsidP="00C07A08">
      <w:r w:rsidRPr="00C126EA">
        <w:rPr>
          <w:b/>
        </w:rPr>
        <w:t xml:space="preserve">о доходах, </w:t>
      </w:r>
      <w:r>
        <w:rPr>
          <w:b/>
        </w:rPr>
        <w:t xml:space="preserve">расходах, </w:t>
      </w:r>
      <w:r w:rsidRPr="00C126EA">
        <w:rPr>
          <w:b/>
        </w:rPr>
        <w:t>об имуществе и обязател</w:t>
      </w:r>
      <w:r>
        <w:rPr>
          <w:b/>
        </w:rPr>
        <w:t xml:space="preserve">ьствах имущественного характера депутатов Совета народных депутатов  Филиппенковского  сельского  поселения  Бутурлиновского муниципального района Воронежской области   </w:t>
      </w:r>
      <w:r w:rsidRPr="00C126EA">
        <w:rPr>
          <w:b/>
        </w:rPr>
        <w:t>и</w:t>
      </w:r>
      <w:r>
        <w:rPr>
          <w:b/>
        </w:rPr>
        <w:t xml:space="preserve">  членов их семей </w:t>
      </w:r>
      <w:r w:rsidRPr="00C126EA">
        <w:rPr>
          <w:b/>
        </w:rPr>
        <w:t xml:space="preserve"> за</w:t>
      </w:r>
      <w:r>
        <w:rPr>
          <w:b/>
        </w:rPr>
        <w:t xml:space="preserve"> отчетный</w:t>
      </w:r>
      <w:r w:rsidRPr="00C126EA">
        <w:rPr>
          <w:b/>
        </w:rPr>
        <w:t xml:space="preserve"> пери</w:t>
      </w:r>
      <w:r>
        <w:rPr>
          <w:b/>
        </w:rPr>
        <w:t>од с 01января  2021 года  по 31 декабря 2021</w:t>
      </w:r>
      <w:r w:rsidRPr="00C126EA">
        <w:rPr>
          <w:b/>
        </w:rPr>
        <w:t>года</w:t>
      </w:r>
    </w:p>
    <w:p w:rsidR="00C07A08" w:rsidRDefault="00C07A08" w:rsidP="00C07A08"/>
    <w:tbl>
      <w:tblPr>
        <w:tblW w:w="163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1701"/>
        <w:gridCol w:w="1275"/>
        <w:gridCol w:w="1134"/>
        <w:gridCol w:w="851"/>
        <w:gridCol w:w="1419"/>
        <w:gridCol w:w="1132"/>
        <w:gridCol w:w="852"/>
        <w:gridCol w:w="1558"/>
        <w:gridCol w:w="1420"/>
        <w:gridCol w:w="1413"/>
      </w:tblGrid>
      <w:tr w:rsidR="00C07A08" w:rsidRPr="00D01477" w:rsidTr="00196ACF">
        <w:tc>
          <w:tcPr>
            <w:tcW w:w="1702" w:type="dxa"/>
            <w:vMerge w:val="restart"/>
          </w:tcPr>
          <w:p w:rsidR="00C07A08" w:rsidRPr="00D01477" w:rsidRDefault="00C07A08" w:rsidP="00196ACF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3" w:type="dxa"/>
            <w:vMerge w:val="restart"/>
          </w:tcPr>
          <w:p w:rsidR="00C07A08" w:rsidRPr="00D01477" w:rsidRDefault="00C07A08" w:rsidP="00196ACF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C07A08" w:rsidRPr="00D01477" w:rsidRDefault="00C07A08" w:rsidP="00196ACF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</w:tcPr>
          <w:p w:rsidR="00C07A08" w:rsidRPr="00D01477" w:rsidRDefault="00C07A08" w:rsidP="00196ACF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</w:tcPr>
          <w:p w:rsidR="00C07A08" w:rsidRPr="00D01477" w:rsidRDefault="00C07A08" w:rsidP="00196ACF">
            <w:pPr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Транс</w:t>
            </w:r>
            <w:r w:rsidRPr="00D01477">
              <w:rPr>
                <w:b/>
                <w:spacing w:val="-2"/>
                <w:sz w:val="20"/>
                <w:szCs w:val="16"/>
              </w:rPr>
              <w:softHyphen/>
            </w:r>
            <w:r w:rsidRPr="00D01477">
              <w:rPr>
                <w:b/>
                <w:spacing w:val="1"/>
                <w:sz w:val="20"/>
                <w:szCs w:val="16"/>
              </w:rPr>
              <w:t xml:space="preserve">портные </w:t>
            </w:r>
            <w:r w:rsidRPr="00D01477">
              <w:rPr>
                <w:b/>
                <w:spacing w:val="-1"/>
                <w:sz w:val="20"/>
                <w:szCs w:val="16"/>
              </w:rPr>
              <w:t>средства (вид, марка)</w:t>
            </w:r>
          </w:p>
        </w:tc>
        <w:tc>
          <w:tcPr>
            <w:tcW w:w="1420" w:type="dxa"/>
            <w:vMerge w:val="restart"/>
          </w:tcPr>
          <w:p w:rsidR="00C07A08" w:rsidRPr="00D01477" w:rsidRDefault="00C07A08" w:rsidP="00196ACF">
            <w:pPr>
              <w:shd w:val="clear" w:color="auto" w:fill="FFFFFF"/>
              <w:ind w:right="77"/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Деклариро</w:t>
            </w:r>
            <w:r w:rsidRPr="00D01477">
              <w:rPr>
                <w:b/>
                <w:spacing w:val="1"/>
                <w:sz w:val="20"/>
                <w:szCs w:val="16"/>
              </w:rPr>
              <w:softHyphen/>
            </w:r>
            <w:r w:rsidRPr="00D01477">
              <w:rPr>
                <w:b/>
                <w:spacing w:val="3"/>
                <w:sz w:val="20"/>
                <w:szCs w:val="16"/>
              </w:rPr>
              <w:t xml:space="preserve">ванный </w:t>
            </w:r>
            <w:r w:rsidRPr="00D01477">
              <w:rPr>
                <w:b/>
                <w:spacing w:val="2"/>
                <w:sz w:val="20"/>
                <w:szCs w:val="16"/>
              </w:rPr>
              <w:t xml:space="preserve">годовой </w:t>
            </w:r>
            <w:r w:rsidRPr="00D01477">
              <w:rPr>
                <w:b/>
                <w:spacing w:val="5"/>
                <w:sz w:val="20"/>
                <w:szCs w:val="16"/>
              </w:rPr>
              <w:t>доход</w:t>
            </w:r>
          </w:p>
          <w:p w:rsidR="00C07A08" w:rsidRPr="00D01477" w:rsidRDefault="00C07A08" w:rsidP="00196ACF">
            <w:pPr>
              <w:shd w:val="clear" w:color="auto" w:fill="FFFFFF"/>
              <w:ind w:right="77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(руб.)</w:t>
            </w:r>
          </w:p>
        </w:tc>
        <w:tc>
          <w:tcPr>
            <w:tcW w:w="1413" w:type="dxa"/>
            <w:vMerge w:val="restart"/>
          </w:tcPr>
          <w:p w:rsidR="00C07A08" w:rsidRPr="00D01477" w:rsidRDefault="00C07A08" w:rsidP="00196ACF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C07A08" w:rsidRPr="00D01477" w:rsidTr="00196ACF">
        <w:tc>
          <w:tcPr>
            <w:tcW w:w="1702" w:type="dxa"/>
            <w:vMerge/>
          </w:tcPr>
          <w:p w:rsidR="00C07A08" w:rsidRPr="00D01477" w:rsidRDefault="00C07A08" w:rsidP="00196ACF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:rsidR="00C07A08" w:rsidRPr="00D01477" w:rsidRDefault="00C07A08" w:rsidP="00196ACF">
            <w:pPr>
              <w:jc w:val="both"/>
              <w:rPr>
                <w:b/>
                <w:sz w:val="20"/>
                <w:szCs w:val="16"/>
              </w:rPr>
            </w:pPr>
          </w:p>
        </w:tc>
        <w:tc>
          <w:tcPr>
            <w:tcW w:w="1701" w:type="dxa"/>
          </w:tcPr>
          <w:p w:rsidR="00C07A08" w:rsidRPr="00D01477" w:rsidRDefault="00C07A08" w:rsidP="00196ACF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 xml:space="preserve">Вид </w:t>
            </w:r>
          </w:p>
          <w:p w:rsidR="00C07A08" w:rsidRPr="00D01477" w:rsidRDefault="00C07A08" w:rsidP="00196ACF">
            <w:pPr>
              <w:jc w:val="center"/>
              <w:rPr>
                <w:b/>
                <w:spacing w:val="2"/>
                <w:sz w:val="20"/>
                <w:szCs w:val="16"/>
              </w:rPr>
            </w:pPr>
            <w:r w:rsidRPr="00D01477">
              <w:rPr>
                <w:b/>
                <w:spacing w:val="2"/>
                <w:sz w:val="20"/>
                <w:szCs w:val="16"/>
              </w:rPr>
              <w:t>объекта</w:t>
            </w:r>
          </w:p>
        </w:tc>
        <w:tc>
          <w:tcPr>
            <w:tcW w:w="1275" w:type="dxa"/>
          </w:tcPr>
          <w:p w:rsidR="00C07A08" w:rsidRPr="00D01477" w:rsidRDefault="00C07A08" w:rsidP="00196ACF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>Вид собственности</w:t>
            </w:r>
          </w:p>
        </w:tc>
        <w:tc>
          <w:tcPr>
            <w:tcW w:w="1134" w:type="dxa"/>
          </w:tcPr>
          <w:p w:rsidR="00C07A08" w:rsidRPr="00D01477" w:rsidRDefault="00C07A08" w:rsidP="00196ACF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3"/>
                <w:sz w:val="20"/>
                <w:szCs w:val="16"/>
              </w:rPr>
              <w:t>(кв.м)</w:t>
            </w:r>
          </w:p>
        </w:tc>
        <w:tc>
          <w:tcPr>
            <w:tcW w:w="851" w:type="dxa"/>
          </w:tcPr>
          <w:p w:rsidR="00C07A08" w:rsidRPr="00D01477" w:rsidRDefault="00C07A08" w:rsidP="00196ACF">
            <w:pPr>
              <w:jc w:val="center"/>
              <w:rPr>
                <w:b/>
                <w:sz w:val="20"/>
                <w:szCs w:val="16"/>
              </w:rPr>
            </w:pPr>
            <w:r w:rsidRPr="00D01477">
              <w:rPr>
                <w:b/>
                <w:sz w:val="20"/>
                <w:szCs w:val="16"/>
              </w:rPr>
              <w:t xml:space="preserve">Страна </w:t>
            </w:r>
            <w:r w:rsidRPr="00D01477">
              <w:rPr>
                <w:b/>
                <w:spacing w:val="-3"/>
                <w:sz w:val="20"/>
                <w:szCs w:val="16"/>
              </w:rPr>
              <w:t>расположе</w:t>
            </w:r>
            <w:r w:rsidRPr="00D01477">
              <w:rPr>
                <w:b/>
                <w:spacing w:val="2"/>
                <w:sz w:val="20"/>
                <w:szCs w:val="16"/>
              </w:rPr>
              <w:t>ния</w:t>
            </w:r>
          </w:p>
        </w:tc>
        <w:tc>
          <w:tcPr>
            <w:tcW w:w="1419" w:type="dxa"/>
          </w:tcPr>
          <w:p w:rsidR="00C07A08" w:rsidRPr="00D01477" w:rsidRDefault="00C07A08" w:rsidP="00196ACF">
            <w:pPr>
              <w:jc w:val="center"/>
              <w:rPr>
                <w:b/>
                <w:spacing w:val="1"/>
                <w:sz w:val="20"/>
                <w:szCs w:val="16"/>
              </w:rPr>
            </w:pPr>
            <w:r w:rsidRPr="00D01477">
              <w:rPr>
                <w:b/>
                <w:spacing w:val="1"/>
                <w:sz w:val="20"/>
                <w:szCs w:val="16"/>
              </w:rPr>
              <w:t>Вид объекта</w:t>
            </w:r>
          </w:p>
        </w:tc>
        <w:tc>
          <w:tcPr>
            <w:tcW w:w="1132" w:type="dxa"/>
          </w:tcPr>
          <w:p w:rsidR="00C07A08" w:rsidRPr="00D01477" w:rsidRDefault="00C07A08" w:rsidP="00196ACF">
            <w:pPr>
              <w:jc w:val="center"/>
              <w:rPr>
                <w:b/>
                <w:spacing w:val="-2"/>
                <w:sz w:val="20"/>
                <w:szCs w:val="16"/>
              </w:rPr>
            </w:pPr>
            <w:r w:rsidRPr="00D01477">
              <w:rPr>
                <w:b/>
                <w:spacing w:val="-2"/>
                <w:sz w:val="20"/>
                <w:szCs w:val="16"/>
              </w:rPr>
              <w:t xml:space="preserve">Площадь </w:t>
            </w:r>
            <w:r w:rsidRPr="00D01477">
              <w:rPr>
                <w:b/>
                <w:spacing w:val="-1"/>
                <w:sz w:val="20"/>
                <w:szCs w:val="16"/>
              </w:rPr>
              <w:t>(кв.м)</w:t>
            </w:r>
          </w:p>
        </w:tc>
        <w:tc>
          <w:tcPr>
            <w:tcW w:w="852" w:type="dxa"/>
          </w:tcPr>
          <w:p w:rsidR="00C07A08" w:rsidRPr="00D01477" w:rsidRDefault="00C07A08" w:rsidP="00196ACF">
            <w:pPr>
              <w:ind w:right="-108"/>
              <w:jc w:val="center"/>
              <w:rPr>
                <w:b/>
                <w:spacing w:val="-3"/>
                <w:sz w:val="20"/>
                <w:szCs w:val="16"/>
              </w:rPr>
            </w:pPr>
            <w:r w:rsidRPr="00D01477">
              <w:rPr>
                <w:b/>
                <w:spacing w:val="-3"/>
                <w:sz w:val="20"/>
                <w:szCs w:val="16"/>
              </w:rPr>
              <w:t>Страна расположения</w:t>
            </w:r>
          </w:p>
        </w:tc>
        <w:tc>
          <w:tcPr>
            <w:tcW w:w="1558" w:type="dxa"/>
            <w:vMerge/>
          </w:tcPr>
          <w:p w:rsidR="00C07A08" w:rsidRPr="00D01477" w:rsidRDefault="00C07A08" w:rsidP="00196ACF">
            <w:pPr>
              <w:jc w:val="center"/>
              <w:rPr>
                <w:b/>
                <w:spacing w:val="-2"/>
                <w:sz w:val="20"/>
                <w:szCs w:val="16"/>
              </w:rPr>
            </w:pPr>
          </w:p>
        </w:tc>
        <w:tc>
          <w:tcPr>
            <w:tcW w:w="1420" w:type="dxa"/>
            <w:vMerge/>
          </w:tcPr>
          <w:p w:rsidR="00C07A08" w:rsidRPr="00D01477" w:rsidRDefault="00C07A08" w:rsidP="00196ACF">
            <w:pPr>
              <w:shd w:val="clear" w:color="auto" w:fill="FFFFFF"/>
              <w:ind w:right="77"/>
              <w:rPr>
                <w:b/>
                <w:spacing w:val="1"/>
                <w:sz w:val="20"/>
                <w:szCs w:val="16"/>
              </w:rPr>
            </w:pPr>
          </w:p>
        </w:tc>
        <w:tc>
          <w:tcPr>
            <w:tcW w:w="1413" w:type="dxa"/>
            <w:vMerge/>
          </w:tcPr>
          <w:p w:rsidR="00C07A08" w:rsidRPr="00D01477" w:rsidRDefault="00C07A08" w:rsidP="00196ACF">
            <w:pPr>
              <w:ind w:right="-108"/>
              <w:rPr>
                <w:b/>
                <w:spacing w:val="-3"/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Pr="00D01477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Багно Валентина Митрофановна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Филиппенковского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Pr="00D01477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Буторина Нинель Владимировна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Филиппенковского 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Pr="00D01477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Олейник Татьяна Ивановна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 xml:space="preserve">Филиппенковского </w:t>
            </w:r>
            <w:r w:rsidRPr="00D01477">
              <w:rPr>
                <w:sz w:val="20"/>
                <w:szCs w:val="16"/>
              </w:rPr>
              <w:t>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Pr="00D01477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Суравикина Татьяна Николаевна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Pr="00D01477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Гузенко Надежда Григорьевна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spacing w:line="276" w:lineRule="auto"/>
              <w:jc w:val="center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Железняк Геннадий Николаевич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</w:t>
            </w:r>
            <w:r w:rsidRPr="00D01477">
              <w:rPr>
                <w:sz w:val="20"/>
                <w:szCs w:val="16"/>
              </w:rPr>
              <w:lastRenderedPageBreak/>
              <w:t>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lastRenderedPageBreak/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Масленчик Наталья Георгиевна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Дятлова Вера Егоровна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Шевченко Валентина Витальевна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</w:p>
        </w:tc>
      </w:tr>
      <w:tr w:rsidR="00C07A08" w:rsidRPr="00D01477" w:rsidTr="00196ACF">
        <w:tc>
          <w:tcPr>
            <w:tcW w:w="1702" w:type="dxa"/>
          </w:tcPr>
          <w:p w:rsidR="00C07A08" w:rsidRDefault="00C07A08" w:rsidP="00196ACF">
            <w:pPr>
              <w:spacing w:line="276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Луценко Александр Сергеевич</w:t>
            </w:r>
          </w:p>
        </w:tc>
        <w:tc>
          <w:tcPr>
            <w:tcW w:w="1843" w:type="dxa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 xml:space="preserve">Депутат Совета народных депутатов </w:t>
            </w:r>
            <w:r>
              <w:rPr>
                <w:sz w:val="20"/>
                <w:szCs w:val="16"/>
              </w:rPr>
              <w:t>Филиппенковского</w:t>
            </w:r>
            <w:r w:rsidRPr="00D01477">
              <w:rPr>
                <w:sz w:val="20"/>
                <w:szCs w:val="16"/>
              </w:rPr>
              <w:t xml:space="preserve"> сельского поселения Б</w:t>
            </w:r>
            <w:r>
              <w:rPr>
                <w:sz w:val="20"/>
                <w:szCs w:val="16"/>
              </w:rPr>
              <w:t>утурлиновского</w:t>
            </w:r>
            <w:r w:rsidRPr="00D01477">
              <w:rPr>
                <w:sz w:val="20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12755" w:type="dxa"/>
            <w:gridSpan w:val="10"/>
          </w:tcPr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  <w:r w:rsidRPr="00D01477">
              <w:rPr>
                <w:sz w:val="20"/>
                <w:szCs w:val="16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  <w:p w:rsidR="00C07A08" w:rsidRPr="00D01477" w:rsidRDefault="00C07A08" w:rsidP="00196ACF">
            <w:pPr>
              <w:jc w:val="both"/>
              <w:rPr>
                <w:sz w:val="20"/>
                <w:szCs w:val="16"/>
              </w:rPr>
            </w:pPr>
          </w:p>
        </w:tc>
      </w:tr>
    </w:tbl>
    <w:p w:rsidR="00C07A08" w:rsidRPr="00BB4B63" w:rsidRDefault="00C07A08" w:rsidP="00C07A08"/>
    <w:p w:rsidR="00C07A08" w:rsidRDefault="00C07A08" w:rsidP="00C07A08"/>
    <w:p w:rsidR="005B037A" w:rsidRDefault="005B037A"/>
    <w:sectPr w:rsidR="005B037A" w:rsidSect="00D01477">
      <w:headerReference w:type="default" r:id="rId6"/>
      <w:footerReference w:type="default" r:id="rId7"/>
      <w:pgSz w:w="16838" w:h="11906" w:orient="landscape"/>
      <w:pgMar w:top="1440" w:right="1080" w:bottom="1440" w:left="108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A4D" w:rsidRDefault="001E3A4D" w:rsidP="007C40DD">
      <w:r>
        <w:separator/>
      </w:r>
    </w:p>
  </w:endnote>
  <w:endnote w:type="continuationSeparator" w:id="1">
    <w:p w:rsidR="001E3A4D" w:rsidRDefault="001E3A4D" w:rsidP="007C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14B" w:rsidRDefault="001E3A4D">
    <w:pPr>
      <w:pStyle w:val="a3"/>
      <w:jc w:val="right"/>
    </w:pPr>
  </w:p>
  <w:p w:rsidR="009E214B" w:rsidRDefault="001E3A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A4D" w:rsidRDefault="001E3A4D" w:rsidP="007C40DD">
      <w:r>
        <w:separator/>
      </w:r>
    </w:p>
  </w:footnote>
  <w:footnote w:type="continuationSeparator" w:id="1">
    <w:p w:rsidR="001E3A4D" w:rsidRDefault="001E3A4D" w:rsidP="007C40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572" w:rsidRDefault="001E3A4D" w:rsidP="00074572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08"/>
    <w:rsid w:val="001E3A4D"/>
    <w:rsid w:val="005B037A"/>
    <w:rsid w:val="007C40DD"/>
    <w:rsid w:val="00C07A08"/>
    <w:rsid w:val="00D23742"/>
    <w:rsid w:val="00F9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0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A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7A0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07A08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07A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2024-05-17T06:00:00Z</dcterms:created>
  <dcterms:modified xsi:type="dcterms:W3CDTF">2024-05-17T06:00:00Z</dcterms:modified>
</cp:coreProperties>
</file>