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1E" w:rsidRDefault="0059011E" w:rsidP="0059011E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</w:p>
    <w:p w:rsidR="0059011E" w:rsidRDefault="0059011E" w:rsidP="0059011E"/>
    <w:p w:rsidR="0059011E" w:rsidRDefault="0059011E" w:rsidP="0059011E">
      <w:pPr>
        <w:pStyle w:val="af5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Совет народных депутатов </w:t>
      </w:r>
    </w:p>
    <w:p w:rsidR="0059011E" w:rsidRDefault="0059011E" w:rsidP="0059011E">
      <w:pPr>
        <w:pStyle w:val="af5"/>
        <w:rPr>
          <w:b/>
          <w:bCs/>
          <w:sz w:val="36"/>
          <w:szCs w:val="40"/>
        </w:rPr>
      </w:pPr>
      <w:proofErr w:type="spellStart"/>
      <w:r>
        <w:rPr>
          <w:b/>
          <w:bCs/>
          <w:sz w:val="36"/>
          <w:szCs w:val="40"/>
        </w:rPr>
        <w:t>Филиппенковского</w:t>
      </w:r>
      <w:proofErr w:type="spellEnd"/>
      <w:r w:rsidRPr="005C005B">
        <w:rPr>
          <w:b/>
          <w:bCs/>
          <w:sz w:val="36"/>
          <w:szCs w:val="40"/>
        </w:rPr>
        <w:t xml:space="preserve"> сельского поселения </w:t>
      </w:r>
    </w:p>
    <w:p w:rsidR="0059011E" w:rsidRPr="005C005B" w:rsidRDefault="0059011E" w:rsidP="0059011E">
      <w:pPr>
        <w:pStyle w:val="af5"/>
        <w:rPr>
          <w:b/>
          <w:bCs/>
          <w:sz w:val="36"/>
          <w:szCs w:val="40"/>
        </w:rPr>
      </w:pPr>
      <w:proofErr w:type="spellStart"/>
      <w:r w:rsidRPr="005C005B">
        <w:rPr>
          <w:b/>
          <w:bCs/>
          <w:sz w:val="36"/>
          <w:szCs w:val="40"/>
        </w:rPr>
        <w:t>Бутурлиновского</w:t>
      </w:r>
      <w:proofErr w:type="spellEnd"/>
      <w:r w:rsidRPr="005C005B">
        <w:rPr>
          <w:b/>
          <w:bCs/>
          <w:sz w:val="36"/>
          <w:szCs w:val="40"/>
        </w:rPr>
        <w:t xml:space="preserve"> муниципального района</w:t>
      </w:r>
    </w:p>
    <w:p w:rsidR="0059011E" w:rsidRDefault="0059011E" w:rsidP="0059011E">
      <w:pPr>
        <w:pStyle w:val="af5"/>
        <w:rPr>
          <w:b/>
          <w:bCs/>
          <w:sz w:val="36"/>
          <w:szCs w:val="40"/>
        </w:rPr>
      </w:pPr>
      <w:r w:rsidRPr="005C005B">
        <w:rPr>
          <w:b/>
          <w:bCs/>
          <w:sz w:val="36"/>
          <w:szCs w:val="40"/>
        </w:rPr>
        <w:t>Воронежской области</w:t>
      </w:r>
    </w:p>
    <w:p w:rsidR="0059011E" w:rsidRPr="00D90E44" w:rsidRDefault="0059011E" w:rsidP="0059011E"/>
    <w:p w:rsidR="0059011E" w:rsidRDefault="0059011E" w:rsidP="0059011E">
      <w:pPr>
        <w:pStyle w:val="2"/>
        <w:jc w:val="center"/>
        <w:rPr>
          <w:b w:val="0"/>
          <w:bCs w:val="0"/>
          <w:sz w:val="40"/>
        </w:rPr>
      </w:pPr>
      <w:r>
        <w:rPr>
          <w:b w:val="0"/>
          <w:bCs w:val="0"/>
          <w:sz w:val="40"/>
        </w:rPr>
        <w:t>РЕШЕНИЕ</w:t>
      </w:r>
    </w:p>
    <w:p w:rsidR="0059011E" w:rsidRPr="00436ACA" w:rsidRDefault="0059011E" w:rsidP="0059011E">
      <w:r>
        <w:rPr>
          <w:u w:val="single"/>
        </w:rPr>
        <w:t>о</w:t>
      </w:r>
      <w:r w:rsidRPr="00436ACA">
        <w:rPr>
          <w:u w:val="single"/>
        </w:rPr>
        <w:t>т</w:t>
      </w:r>
      <w:r>
        <w:rPr>
          <w:u w:val="single"/>
        </w:rPr>
        <w:t xml:space="preserve"> </w:t>
      </w:r>
      <w:r w:rsidR="00010901">
        <w:rPr>
          <w:u w:val="single"/>
        </w:rPr>
        <w:t>16 октября 2023года</w:t>
      </w:r>
      <w:r w:rsidRPr="00436ACA">
        <w:t xml:space="preserve">. </w:t>
      </w:r>
      <w:r w:rsidR="00010901">
        <w:t xml:space="preserve">            </w:t>
      </w:r>
      <w:r w:rsidRPr="00010901">
        <w:t xml:space="preserve">№ </w:t>
      </w:r>
      <w:r w:rsidR="00010901">
        <w:t>102</w:t>
      </w:r>
    </w:p>
    <w:p w:rsidR="0059011E" w:rsidRDefault="0059011E" w:rsidP="0059011E">
      <w:r>
        <w:t xml:space="preserve">с. </w:t>
      </w:r>
      <w:proofErr w:type="spellStart"/>
      <w:r>
        <w:t>Филиппенково</w:t>
      </w:r>
      <w:proofErr w:type="spellEnd"/>
    </w:p>
    <w:p w:rsidR="0059011E" w:rsidRDefault="0059011E" w:rsidP="0059011E"/>
    <w:p w:rsidR="0059011E" w:rsidRPr="00030103" w:rsidRDefault="0059011E" w:rsidP="0059011E">
      <w:pPr>
        <w:rPr>
          <w:b/>
          <w:sz w:val="28"/>
          <w:szCs w:val="28"/>
        </w:rPr>
      </w:pPr>
      <w:r w:rsidRPr="00030103">
        <w:rPr>
          <w:b/>
          <w:sz w:val="28"/>
          <w:szCs w:val="28"/>
        </w:rPr>
        <w:t xml:space="preserve">О внесении изменений в решение Совета  </w:t>
      </w:r>
    </w:p>
    <w:p w:rsidR="0059011E" w:rsidRPr="00030103" w:rsidRDefault="0059011E" w:rsidP="0059011E">
      <w:pPr>
        <w:rPr>
          <w:b/>
          <w:sz w:val="28"/>
          <w:szCs w:val="28"/>
        </w:rPr>
      </w:pPr>
      <w:r w:rsidRPr="00030103">
        <w:rPr>
          <w:b/>
          <w:sz w:val="28"/>
          <w:szCs w:val="28"/>
        </w:rPr>
        <w:t xml:space="preserve">народных депутатов </w:t>
      </w:r>
      <w:proofErr w:type="spellStart"/>
      <w:r>
        <w:rPr>
          <w:b/>
          <w:sz w:val="28"/>
          <w:szCs w:val="28"/>
        </w:rPr>
        <w:t>Филиппенковского</w:t>
      </w:r>
      <w:proofErr w:type="spellEnd"/>
      <w:r w:rsidRPr="00030103">
        <w:rPr>
          <w:b/>
          <w:sz w:val="28"/>
          <w:szCs w:val="28"/>
        </w:rPr>
        <w:t xml:space="preserve"> </w:t>
      </w:r>
      <w:proofErr w:type="gramStart"/>
      <w:r w:rsidRPr="00030103">
        <w:rPr>
          <w:b/>
          <w:sz w:val="28"/>
          <w:szCs w:val="28"/>
        </w:rPr>
        <w:t>сельского</w:t>
      </w:r>
      <w:proofErr w:type="gramEnd"/>
      <w:r w:rsidRPr="00030103">
        <w:rPr>
          <w:b/>
          <w:sz w:val="28"/>
          <w:szCs w:val="28"/>
        </w:rPr>
        <w:t xml:space="preserve">  </w:t>
      </w:r>
    </w:p>
    <w:p w:rsidR="0059011E" w:rsidRPr="00030103" w:rsidRDefault="0059011E" w:rsidP="0059011E">
      <w:pPr>
        <w:rPr>
          <w:b/>
          <w:sz w:val="28"/>
          <w:szCs w:val="28"/>
        </w:rPr>
      </w:pPr>
      <w:r w:rsidRPr="00030103">
        <w:rPr>
          <w:b/>
          <w:sz w:val="28"/>
          <w:szCs w:val="28"/>
        </w:rPr>
        <w:t>поселения от 25.08.2017 г. № 10</w:t>
      </w:r>
      <w:r>
        <w:rPr>
          <w:b/>
          <w:sz w:val="28"/>
          <w:szCs w:val="28"/>
        </w:rPr>
        <w:t>6</w:t>
      </w:r>
      <w:r w:rsidRPr="00030103">
        <w:rPr>
          <w:b/>
          <w:sz w:val="28"/>
          <w:szCs w:val="28"/>
        </w:rPr>
        <w:t xml:space="preserve"> </w:t>
      </w:r>
    </w:p>
    <w:p w:rsidR="0059011E" w:rsidRPr="00030103" w:rsidRDefault="0059011E" w:rsidP="0059011E">
      <w:pPr>
        <w:rPr>
          <w:b/>
          <w:sz w:val="28"/>
          <w:szCs w:val="28"/>
        </w:rPr>
      </w:pPr>
      <w:r w:rsidRPr="00030103">
        <w:rPr>
          <w:b/>
          <w:sz w:val="28"/>
          <w:szCs w:val="28"/>
        </w:rPr>
        <w:t xml:space="preserve">"Об утверждении  Программы </w:t>
      </w:r>
      <w:proofErr w:type="gramStart"/>
      <w:r w:rsidRPr="00030103">
        <w:rPr>
          <w:b/>
          <w:sz w:val="28"/>
          <w:szCs w:val="28"/>
        </w:rPr>
        <w:t>комплексного</w:t>
      </w:r>
      <w:proofErr w:type="gramEnd"/>
      <w:r w:rsidRPr="00030103">
        <w:rPr>
          <w:b/>
          <w:sz w:val="28"/>
          <w:szCs w:val="28"/>
        </w:rPr>
        <w:t xml:space="preserve">  </w:t>
      </w:r>
    </w:p>
    <w:p w:rsidR="0059011E" w:rsidRPr="00030103" w:rsidRDefault="0059011E" w:rsidP="0059011E">
      <w:pPr>
        <w:rPr>
          <w:b/>
          <w:sz w:val="28"/>
          <w:szCs w:val="28"/>
        </w:rPr>
      </w:pPr>
      <w:r w:rsidRPr="00030103">
        <w:rPr>
          <w:b/>
          <w:sz w:val="28"/>
          <w:szCs w:val="28"/>
        </w:rPr>
        <w:t xml:space="preserve">развития социальной инфраструктуры  </w:t>
      </w:r>
    </w:p>
    <w:p w:rsidR="0059011E" w:rsidRPr="00030103" w:rsidRDefault="0059011E" w:rsidP="0059011E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Филиппенковского</w:t>
      </w:r>
      <w:proofErr w:type="spellEnd"/>
      <w:r w:rsidRPr="00030103">
        <w:rPr>
          <w:b/>
          <w:sz w:val="28"/>
          <w:szCs w:val="28"/>
        </w:rPr>
        <w:t xml:space="preserve"> сельского поселения </w:t>
      </w:r>
    </w:p>
    <w:p w:rsidR="0059011E" w:rsidRPr="00030103" w:rsidRDefault="0059011E" w:rsidP="0059011E">
      <w:pPr>
        <w:rPr>
          <w:b/>
          <w:sz w:val="28"/>
          <w:szCs w:val="28"/>
        </w:rPr>
      </w:pPr>
      <w:proofErr w:type="spellStart"/>
      <w:r w:rsidRPr="00030103">
        <w:rPr>
          <w:b/>
          <w:sz w:val="28"/>
          <w:szCs w:val="28"/>
        </w:rPr>
        <w:t>Бутурлиновского</w:t>
      </w:r>
      <w:proofErr w:type="spellEnd"/>
      <w:r w:rsidRPr="00030103">
        <w:rPr>
          <w:b/>
          <w:sz w:val="28"/>
          <w:szCs w:val="28"/>
        </w:rPr>
        <w:t xml:space="preserve">  муниципального района</w:t>
      </w:r>
    </w:p>
    <w:p w:rsidR="0059011E" w:rsidRPr="00030103" w:rsidRDefault="0059011E" w:rsidP="0059011E">
      <w:pPr>
        <w:rPr>
          <w:b/>
          <w:sz w:val="28"/>
          <w:szCs w:val="28"/>
        </w:rPr>
      </w:pPr>
      <w:r w:rsidRPr="00030103">
        <w:rPr>
          <w:b/>
          <w:sz w:val="28"/>
          <w:szCs w:val="28"/>
        </w:rPr>
        <w:t>Воронежской  области на 2017-2026 годы"</w:t>
      </w:r>
    </w:p>
    <w:p w:rsidR="0059011E" w:rsidRPr="00D51CCD" w:rsidRDefault="0059011E" w:rsidP="0059011E">
      <w:pPr>
        <w:rPr>
          <w:sz w:val="28"/>
          <w:szCs w:val="28"/>
        </w:rPr>
      </w:pPr>
    </w:p>
    <w:p w:rsidR="0059011E" w:rsidRPr="00D51CCD" w:rsidRDefault="0059011E" w:rsidP="0059011E">
      <w:pPr>
        <w:rPr>
          <w:sz w:val="28"/>
          <w:szCs w:val="28"/>
        </w:rPr>
      </w:pPr>
    </w:p>
    <w:p w:rsidR="0059011E" w:rsidRPr="009317DB" w:rsidRDefault="0059011E" w:rsidP="0059011E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51CCD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</w:t>
      </w:r>
      <w:r w:rsidRPr="00D51CCD">
        <w:rPr>
          <w:sz w:val="28"/>
          <w:szCs w:val="28"/>
        </w:rPr>
        <w:t xml:space="preserve">поселения </w:t>
      </w:r>
      <w:proofErr w:type="spellStart"/>
      <w:r w:rsidRPr="00D51CCD">
        <w:rPr>
          <w:sz w:val="28"/>
          <w:szCs w:val="28"/>
        </w:rPr>
        <w:t>Бутурлиновского</w:t>
      </w:r>
      <w:proofErr w:type="spellEnd"/>
      <w:r w:rsidRPr="00D51CCD">
        <w:rPr>
          <w:sz w:val="28"/>
          <w:szCs w:val="28"/>
        </w:rPr>
        <w:t xml:space="preserve">   муниципального района Воронежской  области </w:t>
      </w:r>
      <w:r w:rsidRPr="009317DB">
        <w:rPr>
          <w:sz w:val="28"/>
          <w:szCs w:val="28"/>
        </w:rPr>
        <w:t xml:space="preserve">Совет народных депутатов </w:t>
      </w:r>
      <w:proofErr w:type="spellStart"/>
      <w:r w:rsidRPr="009317DB">
        <w:rPr>
          <w:sz w:val="28"/>
          <w:szCs w:val="28"/>
        </w:rPr>
        <w:t>Филиппенковского</w:t>
      </w:r>
      <w:proofErr w:type="spellEnd"/>
      <w:r w:rsidRPr="009317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</w:t>
      </w:r>
      <w:r w:rsidRPr="009317DB">
        <w:rPr>
          <w:sz w:val="28"/>
          <w:szCs w:val="28"/>
        </w:rPr>
        <w:t xml:space="preserve">поселения </w:t>
      </w:r>
    </w:p>
    <w:p w:rsidR="0059011E" w:rsidRPr="009317DB" w:rsidRDefault="0059011E" w:rsidP="0059011E">
      <w:pPr>
        <w:adjustRightInd w:val="0"/>
        <w:ind w:firstLine="567"/>
        <w:jc w:val="both"/>
        <w:rPr>
          <w:sz w:val="28"/>
          <w:szCs w:val="28"/>
        </w:rPr>
      </w:pPr>
    </w:p>
    <w:p w:rsidR="0059011E" w:rsidRPr="009317DB" w:rsidRDefault="0059011E" w:rsidP="0059011E">
      <w:pPr>
        <w:adjustRightInd w:val="0"/>
        <w:ind w:firstLine="567"/>
        <w:jc w:val="both"/>
        <w:rPr>
          <w:b/>
          <w:sz w:val="28"/>
          <w:szCs w:val="28"/>
        </w:rPr>
      </w:pPr>
      <w:r w:rsidRPr="009317DB">
        <w:rPr>
          <w:sz w:val="28"/>
          <w:szCs w:val="28"/>
        </w:rPr>
        <w:t xml:space="preserve">                                         </w:t>
      </w:r>
      <w:proofErr w:type="spellStart"/>
      <w:proofErr w:type="gramStart"/>
      <w:r w:rsidRPr="009317DB">
        <w:rPr>
          <w:b/>
          <w:sz w:val="28"/>
          <w:szCs w:val="28"/>
        </w:rPr>
        <w:t>р</w:t>
      </w:r>
      <w:proofErr w:type="spellEnd"/>
      <w:proofErr w:type="gramEnd"/>
      <w:r w:rsidRPr="009317DB">
        <w:rPr>
          <w:b/>
          <w:sz w:val="28"/>
          <w:szCs w:val="28"/>
        </w:rPr>
        <w:t xml:space="preserve"> е </w:t>
      </w:r>
      <w:proofErr w:type="spellStart"/>
      <w:r w:rsidRPr="009317DB">
        <w:rPr>
          <w:b/>
          <w:sz w:val="28"/>
          <w:szCs w:val="28"/>
        </w:rPr>
        <w:t>ш</w:t>
      </w:r>
      <w:proofErr w:type="spellEnd"/>
      <w:r w:rsidRPr="009317DB">
        <w:rPr>
          <w:b/>
          <w:sz w:val="28"/>
          <w:szCs w:val="28"/>
        </w:rPr>
        <w:t xml:space="preserve"> и л:</w:t>
      </w:r>
    </w:p>
    <w:p w:rsidR="0059011E" w:rsidRPr="00D51CCD" w:rsidRDefault="0059011E" w:rsidP="0059011E">
      <w:pPr>
        <w:jc w:val="both"/>
        <w:rPr>
          <w:b/>
          <w:sz w:val="28"/>
          <w:szCs w:val="28"/>
        </w:rPr>
      </w:pPr>
      <w:r w:rsidRPr="00D51CCD">
        <w:rPr>
          <w:b/>
          <w:sz w:val="28"/>
          <w:szCs w:val="28"/>
        </w:rPr>
        <w:t> </w:t>
      </w:r>
    </w:p>
    <w:p w:rsidR="0059011E" w:rsidRPr="00D51CCD" w:rsidRDefault="0059011E" w:rsidP="0059011E">
      <w:pPr>
        <w:jc w:val="both"/>
        <w:rPr>
          <w:sz w:val="28"/>
          <w:szCs w:val="28"/>
        </w:rPr>
      </w:pPr>
      <w:r w:rsidRPr="00D51CCD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в решение Совета народных депутатов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 сельского поселения от 25.08.2017№106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</w:t>
      </w:r>
      <w:r w:rsidRPr="00D51CCD">
        <w:rPr>
          <w:sz w:val="28"/>
          <w:szCs w:val="28"/>
        </w:rPr>
        <w:t>твер</w:t>
      </w:r>
      <w:r>
        <w:rPr>
          <w:sz w:val="28"/>
          <w:szCs w:val="28"/>
        </w:rPr>
        <w:t>ж</w:t>
      </w:r>
      <w:r w:rsidRPr="00D51CCD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Pr="00D51CC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Pr="00D51CCD">
        <w:rPr>
          <w:sz w:val="28"/>
          <w:szCs w:val="28"/>
        </w:rPr>
        <w:t xml:space="preserve">комплексного  развития социальной инфраструктуры </w:t>
      </w: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</w:t>
      </w:r>
      <w:r w:rsidRPr="00D51CCD">
        <w:rPr>
          <w:sz w:val="28"/>
          <w:szCs w:val="28"/>
        </w:rPr>
        <w:t xml:space="preserve"> поселения </w:t>
      </w:r>
      <w:proofErr w:type="spellStart"/>
      <w:r w:rsidRPr="00D51CCD">
        <w:rPr>
          <w:sz w:val="28"/>
          <w:szCs w:val="28"/>
        </w:rPr>
        <w:t>Бутурлиновского</w:t>
      </w:r>
      <w:proofErr w:type="spellEnd"/>
      <w:r w:rsidRPr="00D51CCD">
        <w:rPr>
          <w:sz w:val="28"/>
          <w:szCs w:val="28"/>
        </w:rPr>
        <w:t xml:space="preserve">  муниципального района Воронежской  области на 2017-202</w:t>
      </w:r>
      <w:r>
        <w:rPr>
          <w:sz w:val="28"/>
          <w:szCs w:val="28"/>
        </w:rPr>
        <w:t>6 годы, «</w:t>
      </w:r>
      <w:r w:rsidRPr="0059011E">
        <w:rPr>
          <w:sz w:val="28"/>
          <w:szCs w:val="28"/>
        </w:rPr>
        <w:t xml:space="preserve"> </w:t>
      </w:r>
      <w:r w:rsidRPr="00D96632">
        <w:rPr>
          <w:sz w:val="28"/>
          <w:szCs w:val="28"/>
        </w:rPr>
        <w:t xml:space="preserve">изменения, изложив "Программу комплексного   развития социальной инфраструктуры  </w:t>
      </w:r>
      <w:proofErr w:type="spellStart"/>
      <w:r>
        <w:rPr>
          <w:sz w:val="28"/>
          <w:szCs w:val="28"/>
        </w:rPr>
        <w:t>Филиппенковского</w:t>
      </w:r>
      <w:proofErr w:type="spellEnd"/>
      <w:r w:rsidRPr="00D9663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</w:t>
      </w:r>
      <w:proofErr w:type="spellStart"/>
      <w:r w:rsidRPr="00D96632">
        <w:rPr>
          <w:sz w:val="28"/>
          <w:szCs w:val="28"/>
        </w:rPr>
        <w:t>Бутурлиновского</w:t>
      </w:r>
      <w:proofErr w:type="spellEnd"/>
      <w:r w:rsidRPr="00D96632">
        <w:rPr>
          <w:sz w:val="28"/>
          <w:szCs w:val="28"/>
        </w:rPr>
        <w:t xml:space="preserve">  муниципального района Воронежской  области </w:t>
      </w:r>
      <w:r w:rsidRPr="00D96632">
        <w:rPr>
          <w:sz w:val="28"/>
          <w:szCs w:val="28"/>
        </w:rPr>
        <w:lastRenderedPageBreak/>
        <w:t>на 2017-2026 годы" в новой редакции</w:t>
      </w:r>
      <w:r w:rsidRPr="003D1F06">
        <w:rPr>
          <w:sz w:val="28"/>
          <w:szCs w:val="28"/>
        </w:rPr>
        <w:t>, согласно приложению к настоящему решению</w:t>
      </w:r>
    </w:p>
    <w:p w:rsidR="0059011E" w:rsidRPr="00D51CCD" w:rsidRDefault="0059011E" w:rsidP="0059011E">
      <w:pPr>
        <w:jc w:val="both"/>
        <w:rPr>
          <w:sz w:val="28"/>
          <w:szCs w:val="28"/>
        </w:rPr>
      </w:pPr>
      <w:r w:rsidRPr="00D51CCD">
        <w:rPr>
          <w:sz w:val="28"/>
          <w:szCs w:val="28"/>
        </w:rPr>
        <w:t xml:space="preserve">2. </w:t>
      </w:r>
      <w:proofErr w:type="gramStart"/>
      <w:r w:rsidRPr="00D51CCD">
        <w:rPr>
          <w:sz w:val="28"/>
          <w:szCs w:val="28"/>
        </w:rPr>
        <w:t>Разместить</w:t>
      </w:r>
      <w:proofErr w:type="gramEnd"/>
      <w:r w:rsidRPr="00D51CCD">
        <w:rPr>
          <w:sz w:val="28"/>
          <w:szCs w:val="28"/>
        </w:rPr>
        <w:t xml:space="preserve"> настоящее </w:t>
      </w:r>
      <w:r>
        <w:rPr>
          <w:sz w:val="28"/>
          <w:szCs w:val="28"/>
        </w:rPr>
        <w:t>решение</w:t>
      </w:r>
      <w:r w:rsidRPr="00D51CCD">
        <w:rPr>
          <w:sz w:val="28"/>
          <w:szCs w:val="28"/>
        </w:rPr>
        <w:t xml:space="preserve"> на  официальном сайте администрации в  сети «Интернет».</w:t>
      </w:r>
    </w:p>
    <w:p w:rsidR="0059011E" w:rsidRPr="00D51CCD" w:rsidRDefault="0059011E" w:rsidP="0059011E">
      <w:pPr>
        <w:jc w:val="both"/>
        <w:rPr>
          <w:sz w:val="28"/>
          <w:szCs w:val="28"/>
        </w:rPr>
      </w:pPr>
      <w:r w:rsidRPr="00D51CCD">
        <w:rPr>
          <w:sz w:val="28"/>
          <w:szCs w:val="28"/>
        </w:rPr>
        <w:t>3.</w:t>
      </w:r>
      <w:proofErr w:type="gramStart"/>
      <w:r w:rsidRPr="00D51CCD">
        <w:rPr>
          <w:sz w:val="28"/>
          <w:szCs w:val="28"/>
        </w:rPr>
        <w:t>Контроль за</w:t>
      </w:r>
      <w:proofErr w:type="gramEnd"/>
      <w:r w:rsidRPr="00D51CCD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решения</w:t>
      </w:r>
      <w:r w:rsidRPr="00D51CCD">
        <w:rPr>
          <w:sz w:val="28"/>
          <w:szCs w:val="28"/>
        </w:rPr>
        <w:t xml:space="preserve"> оставляю за собой.</w:t>
      </w:r>
    </w:p>
    <w:p w:rsidR="0059011E" w:rsidRPr="00D51CCD" w:rsidRDefault="0059011E" w:rsidP="0059011E">
      <w:pPr>
        <w:jc w:val="both"/>
        <w:rPr>
          <w:sz w:val="28"/>
          <w:szCs w:val="28"/>
        </w:rPr>
      </w:pPr>
      <w:r w:rsidRPr="00D51CCD">
        <w:rPr>
          <w:sz w:val="28"/>
          <w:szCs w:val="28"/>
        </w:rPr>
        <w:t xml:space="preserve">4.Настоящее </w:t>
      </w:r>
      <w:r>
        <w:rPr>
          <w:sz w:val="28"/>
          <w:szCs w:val="28"/>
        </w:rPr>
        <w:t xml:space="preserve">решение </w:t>
      </w:r>
      <w:r w:rsidRPr="00D51CCD">
        <w:rPr>
          <w:sz w:val="28"/>
          <w:szCs w:val="28"/>
        </w:rPr>
        <w:t>вступает в силу с момента его официального обнародования.</w:t>
      </w:r>
    </w:p>
    <w:p w:rsidR="0059011E" w:rsidRPr="00D51CCD" w:rsidRDefault="0059011E" w:rsidP="0059011E">
      <w:pPr>
        <w:rPr>
          <w:sz w:val="28"/>
          <w:szCs w:val="28"/>
        </w:rPr>
      </w:pPr>
      <w:r w:rsidRPr="00D51CCD">
        <w:rPr>
          <w:sz w:val="28"/>
          <w:szCs w:val="28"/>
        </w:rPr>
        <w:t> </w:t>
      </w:r>
    </w:p>
    <w:p w:rsidR="0059011E" w:rsidRPr="00D51CCD" w:rsidRDefault="0059011E" w:rsidP="0059011E">
      <w:pPr>
        <w:rPr>
          <w:sz w:val="28"/>
          <w:szCs w:val="28"/>
        </w:rPr>
      </w:pPr>
      <w:r w:rsidRPr="00D51CCD">
        <w:rPr>
          <w:sz w:val="28"/>
          <w:szCs w:val="28"/>
        </w:rPr>
        <w:t> </w:t>
      </w:r>
    </w:p>
    <w:p w:rsidR="0059011E" w:rsidRDefault="0059011E" w:rsidP="0059011E">
      <w:pPr>
        <w:rPr>
          <w:sz w:val="28"/>
          <w:szCs w:val="28"/>
        </w:rPr>
      </w:pPr>
      <w:r w:rsidRPr="00D51CCD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Филиппенковского</w:t>
      </w:r>
      <w:proofErr w:type="spellEnd"/>
    </w:p>
    <w:p w:rsidR="0059011E" w:rsidRDefault="0059011E" w:rsidP="0059011E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</w:t>
      </w:r>
      <w:r w:rsidRPr="00D51CCD">
        <w:rPr>
          <w:sz w:val="28"/>
          <w:szCs w:val="28"/>
        </w:rPr>
        <w:t xml:space="preserve"> поселения                </w:t>
      </w:r>
      <w:r w:rsidRPr="00D51CC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  <w:r>
        <w:rPr>
          <w:sz w:val="28"/>
          <w:szCs w:val="28"/>
        </w:rPr>
        <w:t xml:space="preserve"> </w:t>
      </w: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народных депутатов </w:t>
      </w:r>
    </w:p>
    <w:p w:rsidR="0059011E" w:rsidRDefault="0059011E" w:rsidP="005901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                        </w:t>
      </w:r>
      <w:proofErr w:type="spellStart"/>
      <w:r>
        <w:rPr>
          <w:sz w:val="28"/>
          <w:szCs w:val="28"/>
        </w:rPr>
        <w:t>Н.Г.Гузенко</w:t>
      </w:r>
      <w:proofErr w:type="spellEnd"/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Default="0059011E" w:rsidP="0059011E">
      <w:pPr>
        <w:rPr>
          <w:sz w:val="28"/>
          <w:szCs w:val="28"/>
        </w:rPr>
      </w:pPr>
    </w:p>
    <w:p w:rsidR="0059011E" w:rsidRPr="007C1214" w:rsidRDefault="0059011E" w:rsidP="0059011E">
      <w:pPr>
        <w:rPr>
          <w:bCs/>
          <w:sz w:val="28"/>
          <w:szCs w:val="28"/>
        </w:rPr>
      </w:pPr>
    </w:p>
    <w:p w:rsidR="0059011E" w:rsidRPr="00D51CCD" w:rsidRDefault="0059011E" w:rsidP="0059011E">
      <w:pPr>
        <w:rPr>
          <w:bCs/>
        </w:rPr>
      </w:pPr>
    </w:p>
    <w:p w:rsidR="0059011E" w:rsidRPr="00D51CCD" w:rsidRDefault="0059011E" w:rsidP="0059011E">
      <w:pPr>
        <w:rPr>
          <w:bCs/>
        </w:rPr>
      </w:pPr>
    </w:p>
    <w:tbl>
      <w:tblPr>
        <w:tblW w:w="13040" w:type="dxa"/>
        <w:tblInd w:w="93" w:type="dxa"/>
        <w:tblLook w:val="04A0"/>
      </w:tblPr>
      <w:tblGrid>
        <w:gridCol w:w="13040"/>
      </w:tblGrid>
      <w:tr w:rsidR="0059011E" w:rsidRPr="009317DB" w:rsidTr="0059011E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</w:p>
          <w:p w:rsidR="0059011E" w:rsidRPr="009317DB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  <w:r w:rsidRPr="009317DB">
              <w:rPr>
                <w:lang w:eastAsia="en-US"/>
              </w:rPr>
              <w:t>Утверждена</w:t>
            </w:r>
          </w:p>
        </w:tc>
      </w:tr>
      <w:tr w:rsidR="0059011E" w:rsidRPr="009317DB" w:rsidTr="0059011E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1E" w:rsidRPr="009317DB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  <w:r w:rsidRPr="009317DB">
              <w:rPr>
                <w:lang w:eastAsia="en-US"/>
              </w:rPr>
              <w:lastRenderedPageBreak/>
              <w:t xml:space="preserve">решением  Совета народных депутатов </w:t>
            </w:r>
          </w:p>
        </w:tc>
      </w:tr>
      <w:tr w:rsidR="0059011E" w:rsidRPr="009317DB" w:rsidTr="0059011E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1E" w:rsidRPr="009317DB" w:rsidRDefault="0059011E" w:rsidP="0059011E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  <w:proofErr w:type="spellStart"/>
            <w:r w:rsidRPr="009317DB">
              <w:rPr>
                <w:lang w:eastAsia="en-US"/>
              </w:rPr>
              <w:t>Филиппенковского</w:t>
            </w:r>
            <w:proofErr w:type="spellEnd"/>
            <w:r w:rsidRPr="009317DB">
              <w:rPr>
                <w:lang w:eastAsia="en-US"/>
              </w:rPr>
              <w:t xml:space="preserve"> сельского поселения</w:t>
            </w:r>
          </w:p>
        </w:tc>
      </w:tr>
      <w:tr w:rsidR="0059011E" w:rsidRPr="009317DB" w:rsidTr="0059011E">
        <w:trPr>
          <w:trHeight w:val="300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11E" w:rsidRPr="009317DB" w:rsidRDefault="0059011E" w:rsidP="00010901">
            <w:pPr>
              <w:tabs>
                <w:tab w:val="left" w:pos="6195"/>
              </w:tabs>
              <w:ind w:right="3136" w:firstLine="851"/>
              <w:jc w:val="right"/>
              <w:rPr>
                <w:lang w:eastAsia="en-US"/>
              </w:rPr>
            </w:pPr>
            <w:r w:rsidRPr="009317DB">
              <w:rPr>
                <w:lang w:eastAsia="en-US"/>
              </w:rPr>
              <w:t xml:space="preserve"> </w:t>
            </w:r>
            <w:r w:rsidRPr="00632A3A">
              <w:rPr>
                <w:lang w:eastAsia="en-US"/>
              </w:rPr>
              <w:t xml:space="preserve">от  </w:t>
            </w:r>
            <w:r w:rsidR="00010901" w:rsidRPr="00010901">
              <w:rPr>
                <w:lang w:eastAsia="en-US"/>
              </w:rPr>
              <w:t>16 октября 2023</w:t>
            </w:r>
            <w:r w:rsidRPr="00010901">
              <w:rPr>
                <w:lang w:eastAsia="en-US"/>
              </w:rPr>
              <w:t xml:space="preserve"> года</w:t>
            </w:r>
            <w:r>
              <w:rPr>
                <w:lang w:eastAsia="en-US"/>
              </w:rPr>
              <w:t xml:space="preserve">  </w:t>
            </w:r>
            <w:r w:rsidRPr="009317DB">
              <w:rPr>
                <w:u w:val="single"/>
                <w:lang w:eastAsia="en-US"/>
              </w:rPr>
              <w:t xml:space="preserve"> </w:t>
            </w:r>
            <w:r w:rsidRPr="009317DB">
              <w:rPr>
                <w:lang w:eastAsia="en-US"/>
              </w:rPr>
              <w:t xml:space="preserve">№ </w:t>
            </w:r>
            <w:r w:rsidR="00010901">
              <w:rPr>
                <w:lang w:eastAsia="en-US"/>
              </w:rPr>
              <w:t>102</w:t>
            </w:r>
          </w:p>
        </w:tc>
      </w:tr>
    </w:tbl>
    <w:p w:rsidR="0059011E" w:rsidRPr="00B52577" w:rsidRDefault="0059011E" w:rsidP="0059011E">
      <w:pPr>
        <w:jc w:val="center"/>
        <w:rPr>
          <w:b/>
          <w:bCs/>
        </w:rPr>
      </w:pPr>
    </w:p>
    <w:p w:rsidR="0059011E" w:rsidRPr="00B52577" w:rsidRDefault="0059011E" w:rsidP="0059011E">
      <w:pPr>
        <w:jc w:val="center"/>
        <w:rPr>
          <w:b/>
          <w:bCs/>
        </w:rPr>
      </w:pPr>
      <w:r w:rsidRPr="00B52577">
        <w:rPr>
          <w:b/>
          <w:bCs/>
        </w:rPr>
        <w:t xml:space="preserve">ПРОГРАММА </w:t>
      </w:r>
    </w:p>
    <w:p w:rsidR="0059011E" w:rsidRPr="00B52577" w:rsidRDefault="0059011E" w:rsidP="0059011E">
      <w:pPr>
        <w:jc w:val="center"/>
      </w:pPr>
      <w:r w:rsidRPr="00B52577">
        <w:rPr>
          <w:b/>
          <w:bCs/>
        </w:rPr>
        <w:t xml:space="preserve">КОМПЛЕКСНОГО РАЗВИТИЯ СОЦИАЛЬНОЙ ИНФРАСТРУКТУРЫ </w:t>
      </w:r>
      <w:r>
        <w:rPr>
          <w:b/>
          <w:bCs/>
        </w:rPr>
        <w:t>ФИЛИППЕНКОВСКОГО СЕЛЬСКОГО</w:t>
      </w:r>
      <w:r w:rsidRPr="00B52577">
        <w:rPr>
          <w:b/>
          <w:bCs/>
        </w:rPr>
        <w:t xml:space="preserve">  ПОСЕЛЕНИЯ БУТУРЛИНОВСКОГО МУНИЦИПАЛЬНОГО РАЙОНА ВОРОНЕЖСКОЙ  ОБЛАСТИ НА </w:t>
      </w:r>
      <w:r w:rsidRPr="00B52577">
        <w:t> </w:t>
      </w:r>
      <w:r w:rsidRPr="00B52577">
        <w:rPr>
          <w:b/>
        </w:rPr>
        <w:t>2017-202</w:t>
      </w:r>
      <w:r>
        <w:rPr>
          <w:b/>
        </w:rPr>
        <w:t>6</w:t>
      </w:r>
      <w:r w:rsidRPr="00B52577">
        <w:rPr>
          <w:b/>
        </w:rPr>
        <w:t xml:space="preserve"> годы</w:t>
      </w:r>
    </w:p>
    <w:p w:rsidR="0059011E" w:rsidRPr="00B52577" w:rsidRDefault="0059011E" w:rsidP="0059011E">
      <w:r w:rsidRPr="00B52577">
        <w:t>                                                                                                         </w:t>
      </w:r>
    </w:p>
    <w:p w:rsidR="0059011E" w:rsidRDefault="0059011E" w:rsidP="0059011E">
      <w:pPr>
        <w:jc w:val="center"/>
        <w:rPr>
          <w:b/>
          <w:bCs/>
        </w:rPr>
      </w:pPr>
      <w:r w:rsidRPr="00B52577">
        <w:rPr>
          <w:b/>
          <w:bCs/>
        </w:rPr>
        <w:t>Паспорт программы.</w:t>
      </w:r>
    </w:p>
    <w:p w:rsidR="0059011E" w:rsidRPr="00B52577" w:rsidRDefault="0059011E" w:rsidP="0059011E">
      <w:pPr>
        <w:jc w:val="center"/>
        <w:rPr>
          <w:b/>
          <w:bCs/>
        </w:rPr>
      </w:pP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55"/>
        <w:gridCol w:w="7338"/>
      </w:tblGrid>
      <w:tr w:rsidR="0059011E" w:rsidRPr="00B52577" w:rsidTr="0059011E">
        <w:trPr>
          <w:trHeight w:val="1180"/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t>Наименование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D92E09" w:rsidRDefault="0059011E" w:rsidP="0059011E">
            <w:pPr>
              <w:jc w:val="both"/>
            </w:pPr>
            <w:r w:rsidRPr="00D92E09">
              <w:rPr>
                <w:bCs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rPr>
                <w:bCs/>
              </w:rPr>
              <w:t>Филиппенковского</w:t>
            </w:r>
            <w:proofErr w:type="spellEnd"/>
            <w:r>
              <w:rPr>
                <w:bCs/>
              </w:rPr>
              <w:t xml:space="preserve"> сельского</w:t>
            </w:r>
            <w:r w:rsidRPr="00D92E09">
              <w:rPr>
                <w:bCs/>
              </w:rPr>
              <w:t xml:space="preserve">  поселения </w:t>
            </w:r>
            <w:proofErr w:type="spellStart"/>
            <w:r w:rsidRPr="00D92E09">
              <w:t>Бутурлиновского</w:t>
            </w:r>
            <w:proofErr w:type="spellEnd"/>
            <w:r w:rsidRPr="00D92E09">
              <w:t xml:space="preserve">   муниципального района Воронежской  области на 2017-202</w:t>
            </w:r>
            <w:r>
              <w:t>6</w:t>
            </w:r>
            <w:r w:rsidRPr="00D92E09">
              <w:t xml:space="preserve"> годы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t>Основание разработки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D92E09" w:rsidRDefault="0059011E" w:rsidP="0059011E">
            <w:pPr>
              <w:numPr>
                <w:ilvl w:val="0"/>
                <w:numId w:val="1"/>
              </w:numPr>
              <w:spacing w:line="276" w:lineRule="auto"/>
            </w:pPr>
            <w:r w:rsidRPr="00D92E09">
              <w:t xml:space="preserve">Градостроительный Кодекс Российской Федерации, </w:t>
            </w:r>
          </w:p>
          <w:p w:rsidR="0059011E" w:rsidRPr="00D92E09" w:rsidRDefault="0059011E" w:rsidP="0059011E">
            <w:pPr>
              <w:numPr>
                <w:ilvl w:val="0"/>
                <w:numId w:val="1"/>
              </w:numPr>
              <w:spacing w:line="276" w:lineRule="auto"/>
            </w:pPr>
            <w:r w:rsidRPr="00D92E09"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59011E" w:rsidRPr="00D92E09" w:rsidRDefault="0059011E" w:rsidP="0059011E">
            <w:pPr>
              <w:numPr>
                <w:ilvl w:val="0"/>
                <w:numId w:val="1"/>
              </w:numPr>
              <w:spacing w:line="276" w:lineRule="auto"/>
            </w:pPr>
            <w:r w:rsidRPr="00D92E09"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59011E" w:rsidRPr="00D92E09" w:rsidRDefault="0059011E" w:rsidP="0059011E">
            <w:pPr>
              <w:numPr>
                <w:ilvl w:val="0"/>
                <w:numId w:val="1"/>
              </w:numPr>
              <w:spacing w:line="276" w:lineRule="auto"/>
            </w:pPr>
            <w:r w:rsidRPr="00D92E09">
              <w:t xml:space="preserve">Генеральный план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поселения  </w:t>
            </w:r>
            <w:proofErr w:type="spellStart"/>
            <w:r w:rsidRPr="00D92E09">
              <w:t>Бутурлиновского</w:t>
            </w:r>
            <w:proofErr w:type="spellEnd"/>
            <w:r w:rsidRPr="00D92E09">
              <w:t xml:space="preserve">   муниципального района Воронежской  области</w:t>
            </w:r>
          </w:p>
          <w:p w:rsidR="0059011E" w:rsidRPr="00D92E09" w:rsidRDefault="0059011E" w:rsidP="0059011E">
            <w:pPr>
              <w:numPr>
                <w:ilvl w:val="0"/>
                <w:numId w:val="1"/>
              </w:numPr>
              <w:spacing w:line="276" w:lineRule="auto"/>
            </w:pPr>
            <w:r w:rsidRPr="00D92E09">
              <w:t xml:space="preserve">Устав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поселения 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t>Заказчик программы:</w:t>
            </w:r>
            <w:r w:rsidRPr="00B52577">
              <w:rPr>
                <w:b/>
                <w:bCs/>
              </w:rPr>
              <w:br/>
            </w:r>
            <w:r w:rsidRPr="00B52577">
              <w:rPr>
                <w:b/>
                <w:bCs/>
              </w:rPr>
              <w:br/>
              <w:t>Разработчик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9011E" w:rsidRPr="00B52577" w:rsidRDefault="0059011E" w:rsidP="0059011E"/>
          <w:p w:rsidR="0059011E" w:rsidRPr="00B52577" w:rsidRDefault="0059011E" w:rsidP="0059011E">
            <w:r w:rsidRPr="00B52577">
              <w:t xml:space="preserve">Администрация 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</w:t>
            </w:r>
            <w:r w:rsidRPr="00B52577">
              <w:t xml:space="preserve">поселения </w:t>
            </w:r>
            <w:proofErr w:type="spellStart"/>
            <w:r w:rsidRPr="00B52577">
              <w:t>Бутурлиновского</w:t>
            </w:r>
            <w:proofErr w:type="spellEnd"/>
            <w:r w:rsidRPr="00B52577">
              <w:t xml:space="preserve">   муниципального района Воронежской  </w:t>
            </w:r>
            <w:r>
              <w:t>области</w:t>
            </w:r>
          </w:p>
          <w:p w:rsidR="0059011E" w:rsidRPr="00B52577" w:rsidRDefault="0059011E" w:rsidP="0059011E">
            <w:r w:rsidRPr="00B52577">
              <w:t xml:space="preserve">Администрация 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</w:t>
            </w:r>
            <w:r w:rsidRPr="00B52577">
              <w:t xml:space="preserve">поселения </w:t>
            </w:r>
            <w:proofErr w:type="spellStart"/>
            <w:r w:rsidRPr="00B52577">
              <w:t>Бутурлиновского</w:t>
            </w:r>
            <w:proofErr w:type="spellEnd"/>
            <w:r w:rsidRPr="00B52577">
              <w:t xml:space="preserve">  муниципального района Воронежской  </w:t>
            </w:r>
            <w:r>
              <w:t>области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t>Основная цель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t xml:space="preserve">Развитие социальной инфраструктуры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</w:t>
            </w:r>
            <w:r w:rsidRPr="00B52577">
              <w:t>поселения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t>Задачи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59011E" w:rsidRPr="00B52577" w:rsidRDefault="0059011E" w:rsidP="0059011E">
            <w:r w:rsidRPr="00B52577">
              <w:t>2. Развитие и расширение информационно-консультационного и правового обслуживания населения;</w:t>
            </w:r>
          </w:p>
          <w:p w:rsidR="0059011E" w:rsidRPr="00B52577" w:rsidRDefault="0059011E" w:rsidP="0059011E">
            <w:r w:rsidRPr="00B52577"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59011E" w:rsidRPr="00B52577" w:rsidRDefault="0059011E" w:rsidP="0059011E">
            <w:r w:rsidRPr="00B52577">
              <w:t>4.Сохранение объектов культуры и активизация культурной деятельности;</w:t>
            </w:r>
          </w:p>
          <w:p w:rsidR="0059011E" w:rsidRPr="00B52577" w:rsidRDefault="0059011E" w:rsidP="0059011E">
            <w:r w:rsidRPr="00B52577">
              <w:t>5. Развитие личных подсобных хозяйств;</w:t>
            </w:r>
          </w:p>
          <w:p w:rsidR="0059011E" w:rsidRPr="00B52577" w:rsidRDefault="0059011E" w:rsidP="0059011E">
            <w:r w:rsidRPr="00B52577">
              <w:t xml:space="preserve">6.Создание условий для безопасного проживания населения на </w:t>
            </w:r>
            <w:r w:rsidRPr="00B52577">
              <w:lastRenderedPageBreak/>
              <w:t>территории поселения.</w:t>
            </w:r>
          </w:p>
          <w:p w:rsidR="0059011E" w:rsidRPr="00B52577" w:rsidRDefault="0059011E" w:rsidP="0059011E">
            <w:r w:rsidRPr="00B52577">
              <w:t>7.Содействие в привлечении молодых специалистов в поселение (врачей, учителей, работников культуры, муниципальных служащих);</w:t>
            </w:r>
          </w:p>
          <w:p w:rsidR="0059011E" w:rsidRPr="00B52577" w:rsidRDefault="0059011E" w:rsidP="0059011E">
            <w:r w:rsidRPr="00B52577">
              <w:t xml:space="preserve">8.Содействие в обеспечении социальной поддержки </w:t>
            </w:r>
            <w:proofErr w:type="spellStart"/>
            <w:r w:rsidRPr="00B52577">
              <w:t>слабозащищенным</w:t>
            </w:r>
            <w:proofErr w:type="spellEnd"/>
            <w:r w:rsidRPr="00B52577">
              <w:t xml:space="preserve"> слоям населения: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9011E" w:rsidRPr="00B52577" w:rsidRDefault="0059011E" w:rsidP="0059011E">
            <w:pPr>
              <w:rPr>
                <w:b/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  <w:r w:rsidRPr="00B52577">
              <w:rPr>
                <w:b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52577">
              <w:t>Целевыми показателями (индикаторами) обеспеченности населения объектами социальной инфраструктуры, станут:</w:t>
            </w:r>
            <w:r w:rsidRPr="00B52577">
              <w:br/>
              <w:t>- показатели ежегодного сокращения миграционного оттока населения;</w:t>
            </w:r>
            <w:r w:rsidRPr="00B52577">
              <w:br/>
              <w:t xml:space="preserve">- улучшение качества услуг, предоставляемых учреждениями культуры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</w:t>
            </w:r>
            <w:r w:rsidRPr="00B52577">
              <w:t>поселения;</w:t>
            </w:r>
          </w:p>
          <w:p w:rsidR="0059011E" w:rsidRPr="00B52577" w:rsidRDefault="0059011E" w:rsidP="0059011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 w:rsidRPr="00B52577">
              <w:t>- создание условий для занятий спортом;</w:t>
            </w:r>
            <w:r w:rsidRPr="00B52577">
              <w:br/>
              <w:t>- организация централизованной системы водоснабжения;</w:t>
            </w:r>
          </w:p>
          <w:p w:rsidR="0059011E" w:rsidRPr="00B52577" w:rsidRDefault="0059011E" w:rsidP="0059011E">
            <w:r w:rsidRPr="00B52577">
              <w:t>- развитие транспортной инфраструктуры.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pPr>
              <w:rPr>
                <w:b/>
                <w:bCs/>
              </w:rPr>
            </w:pPr>
            <w:r w:rsidRPr="00B52577">
              <w:rPr>
                <w:b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9011E" w:rsidRPr="00DB28EA" w:rsidRDefault="0059011E" w:rsidP="0059011E">
            <w:r w:rsidRPr="00DB28EA">
              <w:t>1.</w:t>
            </w:r>
            <w:r>
              <w:t xml:space="preserve">Капитальный ремонт </w:t>
            </w:r>
            <w:r w:rsidRPr="00DB28EA">
              <w:t xml:space="preserve"> </w:t>
            </w:r>
            <w:r>
              <w:t xml:space="preserve">сельского дома культуры с. </w:t>
            </w:r>
            <w:proofErr w:type="spellStart"/>
            <w:r>
              <w:t>Филиппенково</w:t>
            </w:r>
            <w:proofErr w:type="spellEnd"/>
            <w:r>
              <w:t>;</w:t>
            </w:r>
          </w:p>
          <w:p w:rsidR="0059011E" w:rsidRDefault="0059011E" w:rsidP="0059011E">
            <w:r w:rsidRPr="00DB28EA">
              <w:t>2. Капитальный ремонт и ремонт автомобильных дорог местного значения;</w:t>
            </w:r>
          </w:p>
          <w:p w:rsidR="0059011E" w:rsidRDefault="0059011E" w:rsidP="0059011E">
            <w:r w:rsidRPr="00DB28EA">
              <w:t>3.Благоустройство сквера</w:t>
            </w:r>
            <w:r>
              <w:t>;</w:t>
            </w:r>
          </w:p>
          <w:p w:rsidR="0059011E" w:rsidRPr="00DB28EA" w:rsidRDefault="0059011E" w:rsidP="0059011E">
            <w:r>
              <w:t>4</w:t>
            </w:r>
            <w:r w:rsidRPr="00DB28EA">
              <w:t>.</w:t>
            </w:r>
            <w:r>
              <w:t xml:space="preserve">Реконструкция водопроводных сетей с. </w:t>
            </w:r>
            <w:proofErr w:type="spellStart"/>
            <w:r>
              <w:t>Патокино</w:t>
            </w:r>
            <w:proofErr w:type="spellEnd"/>
          </w:p>
          <w:p w:rsidR="0059011E" w:rsidRPr="00DB28EA" w:rsidRDefault="0059011E" w:rsidP="0059011E"/>
          <w:p w:rsidR="0059011E" w:rsidRPr="00B52577" w:rsidRDefault="0059011E" w:rsidP="0059011E"/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t>Сроки и этапы реализации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t>Срок реализации Программы 201</w:t>
            </w:r>
            <w:r>
              <w:t>7</w:t>
            </w:r>
            <w:r w:rsidRPr="00B52577">
              <w:t>-2026 годы, в 2 этапа</w:t>
            </w:r>
          </w:p>
          <w:p w:rsidR="0059011E" w:rsidRPr="00B52577" w:rsidRDefault="0059011E" w:rsidP="0059011E">
            <w:r w:rsidRPr="00B52577">
              <w:t>1 этап – с 2017 по 202</w:t>
            </w:r>
            <w:r>
              <w:t>1</w:t>
            </w:r>
            <w:r w:rsidRPr="00B52577">
              <w:t>годы</w:t>
            </w:r>
          </w:p>
          <w:p w:rsidR="0059011E" w:rsidRPr="00B52577" w:rsidRDefault="0059011E" w:rsidP="0059011E">
            <w:r w:rsidRPr="00B52577">
              <w:t>2 этап – с 202</w:t>
            </w:r>
            <w:r>
              <w:t>2</w:t>
            </w:r>
            <w:r w:rsidRPr="00B52577">
              <w:t xml:space="preserve">  по 202</w:t>
            </w:r>
            <w:r>
              <w:t>6</w:t>
            </w:r>
            <w:r w:rsidRPr="00B52577">
              <w:t xml:space="preserve"> годы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pPr>
              <w:rPr>
                <w:b/>
                <w:bCs/>
              </w:rPr>
            </w:pPr>
            <w:r>
              <w:rPr>
                <w:b/>
                <w:bCs/>
              </w:rPr>
              <w:t>Объем  финансирования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C74D2F" w:rsidRPr="00986D9A" w:rsidRDefault="0059011E" w:rsidP="00C74D2F">
            <w:pPr>
              <w:spacing w:after="120"/>
              <w:jc w:val="both"/>
            </w:pPr>
            <w:r>
              <w:t xml:space="preserve">Прогнозный общий объем финансирования Программы на период 2017-2026 годов составляет </w:t>
            </w:r>
            <w:r w:rsidR="00C74D2F">
              <w:t>38217,35</w:t>
            </w:r>
            <w:r w:rsidR="00C74D2F" w:rsidRPr="00986D9A">
              <w:t xml:space="preserve"> тыс. руб., в том числе по годам: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 xml:space="preserve">2017 год -  509,4 тыс. рублей; 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>2018 год -    17349,9 тыс</w:t>
            </w:r>
            <w:proofErr w:type="gramStart"/>
            <w:r w:rsidRPr="00986D9A">
              <w:t>.р</w:t>
            </w:r>
            <w:proofErr w:type="gramEnd"/>
            <w:r w:rsidRPr="00986D9A">
              <w:t xml:space="preserve">ублей; 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>2019 год -    18888,05 тыс</w:t>
            </w:r>
            <w:proofErr w:type="gramStart"/>
            <w:r w:rsidRPr="00986D9A">
              <w:t>.р</w:t>
            </w:r>
            <w:proofErr w:type="gramEnd"/>
            <w:r w:rsidRPr="00986D9A">
              <w:t>ублей;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>2020 год -   210,0 тыс</w:t>
            </w:r>
            <w:proofErr w:type="gramStart"/>
            <w:r w:rsidRPr="00986D9A">
              <w:t>.р</w:t>
            </w:r>
            <w:proofErr w:type="gramEnd"/>
            <w:r w:rsidRPr="00986D9A">
              <w:t>ублей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>2021 год -   210,0 тыс</w:t>
            </w:r>
            <w:proofErr w:type="gramStart"/>
            <w:r w:rsidRPr="00986D9A">
              <w:t>.р</w:t>
            </w:r>
            <w:proofErr w:type="gramEnd"/>
            <w:r w:rsidRPr="00986D9A">
              <w:t>ублей</w:t>
            </w:r>
          </w:p>
          <w:p w:rsidR="00C74D2F" w:rsidRDefault="00C74D2F" w:rsidP="00C74D2F">
            <w:pPr>
              <w:spacing w:after="120"/>
              <w:jc w:val="both"/>
            </w:pPr>
            <w:r w:rsidRPr="00986D9A">
              <w:t xml:space="preserve">Итого 1-й  этап – </w:t>
            </w:r>
            <w:r>
              <w:t>37167,35</w:t>
            </w:r>
            <w:r w:rsidRPr="00986D9A">
              <w:t xml:space="preserve"> тыс. рублей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>2022год- 210,0  тыс.  рублей;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>2023 год -   210,0  тыс</w:t>
            </w:r>
            <w:proofErr w:type="gramStart"/>
            <w:r w:rsidRPr="00986D9A">
              <w:t>.р</w:t>
            </w:r>
            <w:proofErr w:type="gramEnd"/>
            <w:r w:rsidRPr="00986D9A">
              <w:t>ублей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>2024 год -   210,0 тыс</w:t>
            </w:r>
            <w:proofErr w:type="gramStart"/>
            <w:r w:rsidRPr="00986D9A">
              <w:t>.р</w:t>
            </w:r>
            <w:proofErr w:type="gramEnd"/>
            <w:r w:rsidRPr="00986D9A">
              <w:t>ублей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>2025 год -   210,0  тыс</w:t>
            </w:r>
            <w:proofErr w:type="gramStart"/>
            <w:r w:rsidRPr="00986D9A">
              <w:t>.р</w:t>
            </w:r>
            <w:proofErr w:type="gramEnd"/>
            <w:r w:rsidRPr="00986D9A">
              <w:t>ублей</w:t>
            </w:r>
          </w:p>
          <w:p w:rsidR="00C74D2F" w:rsidRPr="00986D9A" w:rsidRDefault="00C74D2F" w:rsidP="00C74D2F">
            <w:pPr>
              <w:spacing w:after="120"/>
              <w:jc w:val="both"/>
            </w:pPr>
            <w:r w:rsidRPr="00986D9A">
              <w:t>2026 год -   210,0 тыс</w:t>
            </w:r>
            <w:proofErr w:type="gramStart"/>
            <w:r w:rsidRPr="00986D9A">
              <w:t>.р</w:t>
            </w:r>
            <w:proofErr w:type="gramEnd"/>
            <w:r w:rsidRPr="00986D9A">
              <w:t>ублей</w:t>
            </w:r>
          </w:p>
          <w:p w:rsidR="00C74D2F" w:rsidRPr="00B52577" w:rsidRDefault="00C74D2F" w:rsidP="00C74D2F">
            <w:pPr>
              <w:spacing w:after="120"/>
              <w:jc w:val="both"/>
            </w:pPr>
            <w:r w:rsidRPr="00986D9A">
              <w:t xml:space="preserve">Итого 2-й этап – </w:t>
            </w:r>
            <w:r>
              <w:t>1050,0</w:t>
            </w:r>
            <w:r w:rsidRPr="00986D9A">
              <w:t xml:space="preserve"> тыс. руб.</w:t>
            </w:r>
          </w:p>
          <w:p w:rsidR="0059011E" w:rsidRPr="00B52577" w:rsidRDefault="0059011E" w:rsidP="0059011E"/>
        </w:tc>
      </w:tr>
      <w:tr w:rsidR="0059011E" w:rsidRPr="00B52577" w:rsidTr="0059011E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t>Перечень подпрограмм и основных мероприятий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t xml:space="preserve">Основные исполнители </w:t>
            </w:r>
            <w:r w:rsidRPr="00B52577">
              <w:rPr>
                <w:b/>
                <w:bCs/>
              </w:rPr>
              <w:lastRenderedPageBreak/>
              <w:t>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lastRenderedPageBreak/>
              <w:t xml:space="preserve">- Администрация 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</w:t>
            </w:r>
            <w:r w:rsidRPr="00B52577">
              <w:t xml:space="preserve">поселения </w:t>
            </w:r>
            <w:proofErr w:type="spellStart"/>
            <w:r w:rsidRPr="00B52577">
              <w:t>Бутурлиновского</w:t>
            </w:r>
            <w:proofErr w:type="spellEnd"/>
            <w:r w:rsidRPr="00B52577">
              <w:t xml:space="preserve">   муниципального района Воронежской области,</w:t>
            </w:r>
          </w:p>
          <w:p w:rsidR="0059011E" w:rsidRPr="00B52577" w:rsidRDefault="0059011E" w:rsidP="0059011E">
            <w:r w:rsidRPr="00B52577">
              <w:lastRenderedPageBreak/>
              <w:t xml:space="preserve">- предприятия, организации, предприниматели 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</w:t>
            </w:r>
            <w:r w:rsidRPr="00B52577">
              <w:t>поселения,</w:t>
            </w:r>
          </w:p>
          <w:p w:rsidR="0059011E" w:rsidRPr="00B52577" w:rsidRDefault="0059011E" w:rsidP="0059011E">
            <w:r w:rsidRPr="00B52577">
              <w:t xml:space="preserve">- население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</w:t>
            </w:r>
            <w:r w:rsidRPr="00B52577">
              <w:t>поселения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lastRenderedPageBreak/>
              <w:t xml:space="preserve">Источники финансирования Программы 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</w:p>
        </w:tc>
      </w:tr>
      <w:tr w:rsidR="0059011E" w:rsidRPr="00B52577" w:rsidTr="0059011E">
        <w:trPr>
          <w:tblCellSpacing w:w="0" w:type="dxa"/>
        </w:trPr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rPr>
                <w:b/>
                <w:bCs/>
              </w:rPr>
              <w:t xml:space="preserve">Система </w:t>
            </w:r>
            <w:proofErr w:type="gramStart"/>
            <w:r w:rsidRPr="00B52577">
              <w:rPr>
                <w:b/>
                <w:bCs/>
              </w:rPr>
              <w:t>контроля за</w:t>
            </w:r>
            <w:proofErr w:type="gramEnd"/>
            <w:r w:rsidRPr="00B52577">
              <w:rPr>
                <w:b/>
                <w:bCs/>
              </w:rPr>
              <w:t xml:space="preserve"> исполнением Программы:</w:t>
            </w:r>
          </w:p>
        </w:tc>
        <w:tc>
          <w:tcPr>
            <w:tcW w:w="3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9011E" w:rsidRPr="00B52577" w:rsidRDefault="0059011E" w:rsidP="0059011E">
            <w:r w:rsidRPr="00B52577">
              <w:t xml:space="preserve">Собрание представителей 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</w:t>
            </w:r>
            <w:r w:rsidRPr="00D92E09">
              <w:t xml:space="preserve">  </w:t>
            </w:r>
            <w:r w:rsidRPr="00B52577">
              <w:t>поселения</w:t>
            </w:r>
          </w:p>
        </w:tc>
      </w:tr>
    </w:tbl>
    <w:p w:rsidR="0059011E" w:rsidRPr="00B52577" w:rsidRDefault="0059011E" w:rsidP="0059011E">
      <w:r w:rsidRPr="00B52577">
        <w:t> </w:t>
      </w:r>
    </w:p>
    <w:p w:rsidR="0059011E" w:rsidRPr="00B52577" w:rsidRDefault="0059011E" w:rsidP="0059011E"/>
    <w:p w:rsidR="0059011E" w:rsidRPr="00B52577" w:rsidRDefault="0059011E" w:rsidP="0059011E">
      <w:pPr>
        <w:rPr>
          <w:b/>
        </w:rPr>
      </w:pPr>
    </w:p>
    <w:p w:rsidR="0059011E" w:rsidRPr="00B52577" w:rsidRDefault="0059011E" w:rsidP="0059011E"/>
    <w:p w:rsidR="0059011E" w:rsidRPr="00B52577" w:rsidRDefault="0059011E" w:rsidP="0059011E">
      <w:pPr>
        <w:pStyle w:val="af1"/>
        <w:numPr>
          <w:ilvl w:val="0"/>
          <w:numId w:val="2"/>
        </w:numPr>
        <w:rPr>
          <w:b/>
          <w:lang w:eastAsia="ru-RU"/>
        </w:rPr>
      </w:pPr>
      <w:proofErr w:type="spellStart"/>
      <w:r w:rsidRPr="00B52577">
        <w:rPr>
          <w:b/>
          <w:lang w:eastAsia="ru-RU"/>
        </w:rPr>
        <w:t>Введение</w:t>
      </w:r>
      <w:proofErr w:type="spellEnd"/>
    </w:p>
    <w:p w:rsidR="0059011E" w:rsidRPr="00B52577" w:rsidRDefault="0059011E" w:rsidP="0059011E">
      <w:pPr>
        <w:ind w:left="60"/>
      </w:pPr>
    </w:p>
    <w:p w:rsidR="0059011E" w:rsidRPr="00B52577" w:rsidRDefault="0059011E" w:rsidP="0059011E">
      <w:pPr>
        <w:jc w:val="both"/>
      </w:pPr>
      <w:r w:rsidRPr="00B52577"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 поселений.</w:t>
      </w:r>
    </w:p>
    <w:p w:rsidR="0059011E" w:rsidRPr="00B52577" w:rsidRDefault="0059011E" w:rsidP="0059011E">
      <w:pPr>
        <w:jc w:val="both"/>
      </w:pPr>
      <w:r w:rsidRPr="00B52577">
        <w:t xml:space="preserve">Стратегический план развития </w:t>
      </w:r>
      <w:proofErr w:type="spellStart"/>
      <w:r>
        <w:t>Филиппенковского</w:t>
      </w:r>
      <w:proofErr w:type="spellEnd"/>
      <w:r>
        <w:t xml:space="preserve"> сельского</w:t>
      </w:r>
      <w:r w:rsidRPr="00D92E09">
        <w:t xml:space="preserve">  </w:t>
      </w:r>
      <w:r w:rsidRPr="00B52577">
        <w:t xml:space="preserve">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spellStart"/>
      <w:r>
        <w:t>Филиппенковского</w:t>
      </w:r>
      <w:proofErr w:type="spellEnd"/>
      <w:r>
        <w:t xml:space="preserve"> сельского</w:t>
      </w:r>
      <w:r w:rsidRPr="00D92E09">
        <w:t xml:space="preserve">  </w:t>
      </w:r>
      <w:r w:rsidRPr="00B52577">
        <w:t xml:space="preserve">поселения </w:t>
      </w:r>
      <w:proofErr w:type="spellStart"/>
      <w:r w:rsidRPr="00B52577">
        <w:t>Бутурлиновского</w:t>
      </w:r>
      <w:proofErr w:type="spellEnd"/>
      <w:r w:rsidRPr="00B52577">
        <w:t xml:space="preserve"> муниципального района Воронежской 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59011E" w:rsidRPr="00B52577" w:rsidRDefault="0059011E" w:rsidP="0059011E">
      <w:pPr>
        <w:jc w:val="both"/>
      </w:pPr>
      <w:r w:rsidRPr="00B52577"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59011E" w:rsidRPr="00B52577" w:rsidRDefault="0059011E" w:rsidP="0059011E">
      <w:pPr>
        <w:jc w:val="both"/>
      </w:pPr>
      <w:r w:rsidRPr="00B52577"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</w:t>
      </w:r>
      <w:proofErr w:type="spellStart"/>
      <w:r w:rsidRPr="00B52577">
        <w:t>социокультурному</w:t>
      </w:r>
      <w:proofErr w:type="spellEnd"/>
      <w:r w:rsidRPr="00B52577"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B52577">
        <w:t>внутримуниципальной</w:t>
      </w:r>
      <w:proofErr w:type="spellEnd"/>
      <w:r w:rsidRPr="00B52577">
        <w:t>, межмуниципальной и межрегиональной кооперации.</w:t>
      </w:r>
    </w:p>
    <w:p w:rsidR="0059011E" w:rsidRPr="00B52577" w:rsidRDefault="0059011E" w:rsidP="0059011E">
      <w:pPr>
        <w:jc w:val="both"/>
      </w:pPr>
      <w:r w:rsidRPr="00B52577">
        <w:t xml:space="preserve">Главной целью Программы является повышение качества жизни населения, его занятости и </w:t>
      </w:r>
      <w:proofErr w:type="spellStart"/>
      <w:r w:rsidRPr="00B52577">
        <w:t>самозанятости</w:t>
      </w:r>
      <w:proofErr w:type="spellEnd"/>
      <w:r w:rsidRPr="00B52577">
        <w:t xml:space="preserve">, 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59011E" w:rsidRPr="00B52577" w:rsidRDefault="0059011E" w:rsidP="0059011E">
      <w:pPr>
        <w:jc w:val="both"/>
      </w:pPr>
      <w:r w:rsidRPr="00B52577">
        <w:t xml:space="preserve"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</w:t>
      </w:r>
      <w:r w:rsidRPr="00B52577">
        <w:lastRenderedPageBreak/>
        <w:t>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0" w:name="_Toc125547917"/>
    </w:p>
    <w:p w:rsidR="0059011E" w:rsidRPr="00B52577" w:rsidRDefault="0059011E" w:rsidP="0059011E">
      <w:pPr>
        <w:rPr>
          <w:b/>
          <w:bCs/>
          <w:kern w:val="36"/>
        </w:rPr>
      </w:pPr>
    </w:p>
    <w:p w:rsidR="0059011E" w:rsidRPr="00B52577" w:rsidRDefault="0059011E" w:rsidP="0059011E">
      <w:pPr>
        <w:jc w:val="both"/>
        <w:rPr>
          <w:b/>
          <w:bCs/>
          <w:kern w:val="36"/>
        </w:rPr>
      </w:pPr>
      <w:r w:rsidRPr="00B52577">
        <w:rPr>
          <w:b/>
          <w:bCs/>
          <w:kern w:val="36"/>
        </w:rPr>
        <w:t xml:space="preserve">Раздел 2. Социально-экономическая ситуация  и потенциал развития  </w:t>
      </w:r>
      <w:proofErr w:type="spellStart"/>
      <w:r>
        <w:rPr>
          <w:b/>
          <w:bCs/>
          <w:kern w:val="36"/>
        </w:rPr>
        <w:t>Филиппенковского</w:t>
      </w:r>
      <w:proofErr w:type="spellEnd"/>
      <w:r>
        <w:rPr>
          <w:b/>
          <w:bCs/>
          <w:kern w:val="36"/>
        </w:rPr>
        <w:t xml:space="preserve"> сельского</w:t>
      </w:r>
      <w:r w:rsidRPr="00B52577">
        <w:rPr>
          <w:b/>
          <w:bCs/>
          <w:kern w:val="36"/>
        </w:rPr>
        <w:t xml:space="preserve"> поселения.</w:t>
      </w:r>
    </w:p>
    <w:p w:rsidR="0059011E" w:rsidRPr="00B52577" w:rsidRDefault="0059011E" w:rsidP="0059011E">
      <w:pPr>
        <w:rPr>
          <w:b/>
          <w:bCs/>
        </w:rPr>
      </w:pPr>
      <w:bookmarkStart w:id="1" w:name="_Toc132716903"/>
      <w:r w:rsidRPr="00B52577">
        <w:rPr>
          <w:b/>
          <w:bCs/>
          <w:color w:val="000000"/>
        </w:rPr>
        <w:t>2.1. Анализ социального развития сельского поселения</w:t>
      </w:r>
      <w:bookmarkEnd w:id="1"/>
      <w:r w:rsidRPr="00B52577">
        <w:rPr>
          <w:b/>
          <w:bCs/>
          <w:color w:val="000000"/>
        </w:rPr>
        <w:t>.</w:t>
      </w:r>
    </w:p>
    <w:p w:rsidR="0059011E" w:rsidRPr="00B52577" w:rsidRDefault="0059011E" w:rsidP="0059011E">
      <w:pPr>
        <w:jc w:val="both"/>
      </w:pPr>
      <w:r w:rsidRPr="00B52577">
        <w:t xml:space="preserve">Общая площадь </w:t>
      </w:r>
      <w:proofErr w:type="spellStart"/>
      <w:r>
        <w:t>Филиппенковского</w:t>
      </w:r>
      <w:proofErr w:type="spellEnd"/>
      <w:r>
        <w:t xml:space="preserve"> сельского</w:t>
      </w:r>
      <w:r w:rsidRPr="00D92E09">
        <w:t xml:space="preserve">  </w:t>
      </w:r>
      <w:r w:rsidRPr="00B52577">
        <w:t xml:space="preserve">поселения   составляет </w:t>
      </w:r>
      <w:r>
        <w:t>14304</w:t>
      </w:r>
      <w:r w:rsidRPr="00B52577">
        <w:t xml:space="preserve">га. Численность населения по данным на 01.01.2017 года составила  </w:t>
      </w:r>
      <w:r>
        <w:t>1646</w:t>
      </w:r>
      <w:r w:rsidRPr="00B52577">
        <w:t xml:space="preserve"> человек. </w:t>
      </w:r>
      <w:bookmarkEnd w:id="0"/>
    </w:p>
    <w:p w:rsidR="0059011E" w:rsidRPr="00B52577" w:rsidRDefault="0059011E" w:rsidP="0059011E">
      <w:r w:rsidRPr="00B52577">
        <w:rPr>
          <w:b/>
        </w:rPr>
        <w:t xml:space="preserve">Наличие земельных ресурсов </w:t>
      </w:r>
      <w:proofErr w:type="spellStart"/>
      <w:r>
        <w:rPr>
          <w:b/>
        </w:rPr>
        <w:t>Филиппенковского</w:t>
      </w:r>
      <w:proofErr w:type="spellEnd"/>
      <w:r>
        <w:rPr>
          <w:b/>
        </w:rPr>
        <w:t xml:space="preserve"> сельского</w:t>
      </w:r>
      <w:r w:rsidRPr="00B52577">
        <w:rPr>
          <w:b/>
        </w:rPr>
        <w:t xml:space="preserve">  поселения </w:t>
      </w:r>
      <w:proofErr w:type="spellStart"/>
      <w:r w:rsidRPr="00B52577">
        <w:rPr>
          <w:b/>
        </w:rPr>
        <w:t>Бутурлиновского</w:t>
      </w:r>
      <w:proofErr w:type="spellEnd"/>
      <w:r w:rsidRPr="00B52577">
        <w:rPr>
          <w:b/>
        </w:rPr>
        <w:t xml:space="preserve"> муниципального района Воронежской области</w:t>
      </w:r>
    </w:p>
    <w:p w:rsidR="0059011E" w:rsidRDefault="0059011E" w:rsidP="0059011E">
      <w:pPr>
        <w:jc w:val="right"/>
        <w:rPr>
          <w:b/>
        </w:rPr>
      </w:pPr>
      <w:r w:rsidRPr="00B52577">
        <w:rPr>
          <w:b/>
        </w:rPr>
        <w:tab/>
      </w:r>
      <w:r w:rsidRPr="00B52577">
        <w:rPr>
          <w:b/>
        </w:rPr>
        <w:tab/>
      </w:r>
    </w:p>
    <w:p w:rsidR="0059011E" w:rsidRDefault="0059011E" w:rsidP="0059011E">
      <w:pPr>
        <w:jc w:val="right"/>
        <w:rPr>
          <w:b/>
        </w:rPr>
      </w:pPr>
    </w:p>
    <w:p w:rsidR="0059011E" w:rsidRDefault="0059011E" w:rsidP="0059011E">
      <w:pPr>
        <w:jc w:val="right"/>
        <w:rPr>
          <w:b/>
        </w:rPr>
      </w:pPr>
    </w:p>
    <w:p w:rsidR="0059011E" w:rsidRPr="00B52577" w:rsidRDefault="0059011E" w:rsidP="0059011E">
      <w:pPr>
        <w:jc w:val="right"/>
      </w:pPr>
      <w:r w:rsidRPr="00B52577">
        <w:t>Таб.1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5103"/>
      </w:tblGrid>
      <w:tr w:rsidR="0059011E" w:rsidRPr="00B52577" w:rsidTr="00C74D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1E" w:rsidRPr="00B52577" w:rsidRDefault="0059011E" w:rsidP="0059011E">
            <w:r w:rsidRPr="00B52577">
              <w:t>Категории земель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11E" w:rsidRPr="00B52577" w:rsidRDefault="0059011E" w:rsidP="0059011E">
            <w:r w:rsidRPr="00B52577">
              <w:t xml:space="preserve">Общая </w:t>
            </w:r>
            <w:proofErr w:type="spellStart"/>
            <w:r w:rsidRPr="00B52577">
              <w:t>площадь</w:t>
            </w:r>
            <w:proofErr w:type="gramStart"/>
            <w:r w:rsidRPr="00B52577">
              <w:t>,г</w:t>
            </w:r>
            <w:proofErr w:type="gramEnd"/>
            <w:r w:rsidRPr="00B52577">
              <w:t>а</w:t>
            </w:r>
            <w:proofErr w:type="spellEnd"/>
            <w:r>
              <w:t>.</w:t>
            </w:r>
          </w:p>
        </w:tc>
      </w:tr>
      <w:tr w:rsidR="0059011E" w:rsidRPr="00B52577" w:rsidTr="00C74D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 w:rsidRPr="00B52577">
              <w:t xml:space="preserve">Земли </w:t>
            </w:r>
            <w:proofErr w:type="spellStart"/>
            <w:r w:rsidRPr="00B52577">
              <w:t>сельхозназначения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E" w:rsidRPr="004A0D0F" w:rsidRDefault="0059011E" w:rsidP="0059011E">
            <w:r>
              <w:t>13137</w:t>
            </w:r>
          </w:p>
        </w:tc>
      </w:tr>
      <w:tr w:rsidR="0059011E" w:rsidRPr="00B52577" w:rsidTr="00C74D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>
              <w:t>Земли рекреации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E" w:rsidRDefault="0059011E" w:rsidP="0059011E">
            <w:r>
              <w:t>0,151</w:t>
            </w:r>
          </w:p>
        </w:tc>
      </w:tr>
      <w:tr w:rsidR="0059011E" w:rsidRPr="00B52577" w:rsidTr="00C74D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 w:rsidRPr="00B52577">
              <w:t xml:space="preserve">Земли </w:t>
            </w:r>
            <w:r>
              <w:t>населенных пунктов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pPr>
              <w:rPr>
                <w:highlight w:val="yellow"/>
              </w:rPr>
            </w:pPr>
            <w:r>
              <w:t>900</w:t>
            </w:r>
          </w:p>
        </w:tc>
      </w:tr>
      <w:tr w:rsidR="0059011E" w:rsidRPr="00B52577" w:rsidTr="00C74D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 w:rsidRPr="00B52577">
              <w:t>Земли промышленности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E" w:rsidRPr="004A0D0F" w:rsidRDefault="0059011E" w:rsidP="0059011E">
            <w:r>
              <w:t>125,849</w:t>
            </w:r>
          </w:p>
        </w:tc>
      </w:tr>
      <w:tr w:rsidR="0059011E" w:rsidRPr="00B52577" w:rsidTr="00C74D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 w:rsidRPr="00B52577">
              <w:t>Земли лесного фонда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E" w:rsidRPr="004A0D0F" w:rsidRDefault="0059011E" w:rsidP="0059011E">
            <w:r>
              <w:t>15</w:t>
            </w:r>
          </w:p>
        </w:tc>
      </w:tr>
      <w:tr w:rsidR="0059011E" w:rsidRPr="00B52577" w:rsidTr="00C74D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 w:rsidRPr="00B52577">
              <w:t>Земли водного фонда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E" w:rsidRPr="004A0D0F" w:rsidRDefault="0059011E" w:rsidP="0059011E">
            <w:r>
              <w:t>126</w:t>
            </w:r>
          </w:p>
        </w:tc>
      </w:tr>
      <w:tr w:rsidR="0059011E" w:rsidRPr="00B52577" w:rsidTr="00C74D2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 w:rsidRPr="00B52577">
              <w:t>Итого земель в границах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pPr>
              <w:rPr>
                <w:highlight w:val="yellow"/>
              </w:rPr>
            </w:pPr>
            <w:r w:rsidRPr="004A0D0F">
              <w:t>1</w:t>
            </w:r>
            <w:r>
              <w:t>4304</w:t>
            </w:r>
          </w:p>
        </w:tc>
      </w:tr>
    </w:tbl>
    <w:p w:rsidR="0059011E" w:rsidRPr="00B52577" w:rsidRDefault="0059011E" w:rsidP="0059011E"/>
    <w:p w:rsidR="0059011E" w:rsidRPr="00B52577" w:rsidRDefault="0059011E" w:rsidP="0059011E">
      <w:pPr>
        <w:jc w:val="both"/>
        <w:rPr>
          <w:b/>
          <w:bCs/>
          <w:color w:val="000000"/>
        </w:rPr>
      </w:pPr>
      <w:r w:rsidRPr="00B52577">
        <w:t xml:space="preserve">Из приведенной таблицы видно, что сельскохозяйственные угодья занимают </w:t>
      </w:r>
      <w:r>
        <w:t>91,0</w:t>
      </w:r>
      <w:r w:rsidRPr="00B52577">
        <w:t xml:space="preserve"> %. Земли сельскохозяйственного назначения являются экономической основой поселения.</w:t>
      </w:r>
      <w:bookmarkStart w:id="2" w:name="_Toc55389930"/>
    </w:p>
    <w:p w:rsidR="0059011E" w:rsidRPr="00B52577" w:rsidRDefault="0059011E" w:rsidP="0059011E">
      <w:pPr>
        <w:rPr>
          <w:b/>
          <w:bCs/>
          <w:color w:val="000000"/>
        </w:rPr>
      </w:pPr>
    </w:p>
    <w:p w:rsidR="0059011E" w:rsidRPr="00B52577" w:rsidRDefault="0059011E" w:rsidP="0059011E">
      <w:pPr>
        <w:rPr>
          <w:b/>
          <w:bCs/>
        </w:rPr>
      </w:pPr>
      <w:r w:rsidRPr="00B52577">
        <w:rPr>
          <w:b/>
          <w:bCs/>
          <w:color w:val="000000"/>
        </w:rPr>
        <w:t>2.2   </w:t>
      </w:r>
      <w:bookmarkEnd w:id="2"/>
      <w:r w:rsidRPr="00B52577">
        <w:rPr>
          <w:b/>
          <w:bCs/>
        </w:rPr>
        <w:t>Административное деление</w:t>
      </w:r>
    </w:p>
    <w:p w:rsidR="0059011E" w:rsidRPr="00B52577" w:rsidRDefault="0059011E" w:rsidP="0059011E">
      <w:pPr>
        <w:jc w:val="both"/>
      </w:pPr>
      <w:r w:rsidRPr="00B52577">
        <w:t xml:space="preserve">В состав </w:t>
      </w:r>
      <w:proofErr w:type="spellStart"/>
      <w:r>
        <w:t>Филиппенковского</w:t>
      </w:r>
      <w:proofErr w:type="spellEnd"/>
      <w:r>
        <w:t xml:space="preserve"> сельского</w:t>
      </w:r>
      <w:r w:rsidRPr="00D92E09">
        <w:t xml:space="preserve">  </w:t>
      </w:r>
      <w:r w:rsidRPr="00B52577">
        <w:t xml:space="preserve">поселения   входят 4 </w:t>
      </w:r>
      <w:proofErr w:type="gramStart"/>
      <w:r w:rsidRPr="00B52577">
        <w:t>населенных</w:t>
      </w:r>
      <w:proofErr w:type="gramEnd"/>
      <w:r w:rsidRPr="00B52577">
        <w:t xml:space="preserve"> пункта, </w:t>
      </w:r>
    </w:p>
    <w:p w:rsidR="0059011E" w:rsidRPr="00B52577" w:rsidRDefault="0059011E" w:rsidP="0059011E">
      <w:pPr>
        <w:jc w:val="both"/>
      </w:pPr>
      <w:r>
        <w:t xml:space="preserve">с. </w:t>
      </w:r>
      <w:proofErr w:type="spellStart"/>
      <w:r>
        <w:t>Масычево</w:t>
      </w:r>
      <w:proofErr w:type="spellEnd"/>
      <w:r>
        <w:t xml:space="preserve">, с. </w:t>
      </w:r>
      <w:proofErr w:type="spellStart"/>
      <w:r>
        <w:t>Филиппенково</w:t>
      </w:r>
      <w:proofErr w:type="spellEnd"/>
      <w:r>
        <w:t xml:space="preserve">, с. Елизаветино, с. </w:t>
      </w:r>
      <w:proofErr w:type="spellStart"/>
      <w:r>
        <w:t>Патокино</w:t>
      </w:r>
      <w:proofErr w:type="spellEnd"/>
      <w:r w:rsidRPr="00B52577">
        <w:t xml:space="preserve">. Расстояние от центра поселения – </w:t>
      </w:r>
      <w:r>
        <w:t xml:space="preserve">с. </w:t>
      </w:r>
      <w:proofErr w:type="spellStart"/>
      <w:r>
        <w:t>Филиппенково</w:t>
      </w:r>
      <w:proofErr w:type="spellEnd"/>
      <w:r>
        <w:t xml:space="preserve"> </w:t>
      </w:r>
      <w:r w:rsidRPr="00B52577">
        <w:t xml:space="preserve">до районного центра – </w:t>
      </w:r>
      <w:proofErr w:type="gramStart"/>
      <w:r w:rsidRPr="00B52577">
        <w:t>г</w:t>
      </w:r>
      <w:proofErr w:type="gramEnd"/>
      <w:r w:rsidRPr="00B52577">
        <w:t xml:space="preserve">. Бутурлиновка  </w:t>
      </w:r>
      <w:r>
        <w:t>25</w:t>
      </w:r>
      <w:r w:rsidRPr="00B52577">
        <w:t xml:space="preserve"> км.</w:t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bookmarkStart w:id="3" w:name="_Toc132715994"/>
    </w:p>
    <w:p w:rsidR="0059011E" w:rsidRPr="00B52577" w:rsidRDefault="0059011E" w:rsidP="0059011E">
      <w:pPr>
        <w:rPr>
          <w:b/>
          <w:bCs/>
        </w:rPr>
      </w:pPr>
      <w:r w:rsidRPr="00B52577">
        <w:rPr>
          <w:b/>
          <w:bCs/>
        </w:rPr>
        <w:t xml:space="preserve">2.3 </w:t>
      </w:r>
      <w:bookmarkEnd w:id="3"/>
      <w:r w:rsidRPr="00B52577">
        <w:rPr>
          <w:b/>
          <w:bCs/>
        </w:rPr>
        <w:t>Демографическая ситуация</w:t>
      </w:r>
    </w:p>
    <w:p w:rsidR="0059011E" w:rsidRPr="00B52577" w:rsidRDefault="0059011E" w:rsidP="0059011E">
      <w:r w:rsidRPr="00B52577">
        <w:t xml:space="preserve"> Общая  численность  населения </w:t>
      </w:r>
      <w:proofErr w:type="spellStart"/>
      <w:r>
        <w:t>Филиппенковского</w:t>
      </w:r>
      <w:proofErr w:type="spellEnd"/>
      <w:r>
        <w:t xml:space="preserve"> сельского</w:t>
      </w:r>
      <w:r w:rsidRPr="00D92E09">
        <w:t xml:space="preserve">  </w:t>
      </w:r>
      <w:r w:rsidRPr="00B52577">
        <w:t xml:space="preserve">поселения на 01.01.2017 года  составила </w:t>
      </w:r>
      <w:r>
        <w:t>1646</w:t>
      </w:r>
      <w:r w:rsidRPr="00B52577">
        <w:t xml:space="preserve"> человек. Численность  трудоспособного  возраста  составляет  человек  </w:t>
      </w:r>
      <w:r>
        <w:t>750 (45,5</w:t>
      </w:r>
      <w:r w:rsidRPr="00B52577">
        <w:t xml:space="preserve"> % от общей  численности). </w:t>
      </w:r>
    </w:p>
    <w:p w:rsidR="0059011E" w:rsidRPr="00B52577" w:rsidRDefault="0059011E" w:rsidP="0059011E">
      <w:r w:rsidRPr="00B52577">
        <w:rPr>
          <w:b/>
        </w:rPr>
        <w:t>Данные о возрастной структуре населения на 01. 01. 2017 г.</w:t>
      </w:r>
    </w:p>
    <w:p w:rsidR="0059011E" w:rsidRPr="00B52577" w:rsidRDefault="0059011E" w:rsidP="0059011E">
      <w:pPr>
        <w:jc w:val="right"/>
      </w:pP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t>Таб.2</w:t>
      </w:r>
    </w:p>
    <w:tbl>
      <w:tblPr>
        <w:tblW w:w="97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7"/>
        <w:gridCol w:w="1262"/>
        <w:gridCol w:w="1371"/>
        <w:gridCol w:w="1511"/>
        <w:gridCol w:w="1974"/>
        <w:gridCol w:w="1530"/>
      </w:tblGrid>
      <w:tr w:rsidR="0059011E" w:rsidRPr="00B52577" w:rsidTr="005901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 w:rsidRPr="00B52577">
              <w:t xml:space="preserve">Наименование населенного пункта в составе поселения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Число жителей, чел.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Детей от 0 до 7 лет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 w:rsidRPr="00B52577">
              <w:t>Детей от 7 до 18лет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Население трудоспособного возраста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 w:rsidRPr="00B52577">
              <w:t>Население пенсионного возраста</w:t>
            </w:r>
          </w:p>
        </w:tc>
      </w:tr>
      <w:tr w:rsidR="0059011E" w:rsidRPr="00B52577" w:rsidTr="005901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>
              <w:t xml:space="preserve">с. </w:t>
            </w:r>
            <w:proofErr w:type="spellStart"/>
            <w:r>
              <w:t>Масычево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129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60</w:t>
            </w:r>
          </w:p>
        </w:tc>
      </w:tr>
      <w:tr w:rsidR="0059011E" w:rsidRPr="00B52577" w:rsidTr="005901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>
              <w:t xml:space="preserve">с. </w:t>
            </w:r>
            <w:proofErr w:type="spellStart"/>
            <w:r>
              <w:t>Филиппенково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781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31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37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356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357</w:t>
            </w:r>
          </w:p>
        </w:tc>
      </w:tr>
      <w:tr w:rsidR="0059011E" w:rsidRPr="00B52577" w:rsidTr="005901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>
            <w:r>
              <w:t>с. Елизаветино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470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18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28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193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231</w:t>
            </w:r>
          </w:p>
        </w:tc>
      </w:tr>
      <w:tr w:rsidR="0059011E" w:rsidRPr="00B52577" w:rsidTr="005901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 xml:space="preserve">с. </w:t>
            </w:r>
            <w:proofErr w:type="spellStart"/>
            <w:r>
              <w:t>Патокино</w:t>
            </w:r>
            <w:proofErr w:type="spellEnd"/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266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16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13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145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92</w:t>
            </w:r>
          </w:p>
        </w:tc>
      </w:tr>
      <w:tr w:rsidR="0059011E" w:rsidRPr="00B52577" w:rsidTr="005901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всего по поселению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1646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68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88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011E" w:rsidRPr="00B52577" w:rsidRDefault="0059011E" w:rsidP="0059011E">
            <w:r>
              <w:t>750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011E" w:rsidRPr="00B52577" w:rsidRDefault="0059011E" w:rsidP="0059011E">
            <w:r>
              <w:t>740</w:t>
            </w:r>
          </w:p>
        </w:tc>
      </w:tr>
      <w:tr w:rsidR="0059011E" w:rsidRPr="00B52577" w:rsidTr="0059011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11E" w:rsidRPr="00B52577" w:rsidRDefault="0059011E" w:rsidP="0059011E"/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011E" w:rsidRPr="00B52577" w:rsidRDefault="0059011E" w:rsidP="0059011E"/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/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011E" w:rsidRPr="00B52577" w:rsidRDefault="0059011E" w:rsidP="0059011E"/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011E" w:rsidRPr="00B52577" w:rsidRDefault="0059011E" w:rsidP="0059011E"/>
        </w:tc>
      </w:tr>
    </w:tbl>
    <w:p w:rsidR="0059011E" w:rsidRPr="00B52577" w:rsidRDefault="0059011E" w:rsidP="0059011E">
      <w:r w:rsidRPr="00B52577">
        <w:lastRenderedPageBreak/>
        <w:t> </w:t>
      </w:r>
    </w:p>
    <w:p w:rsidR="0059011E" w:rsidRPr="00B52577" w:rsidRDefault="0059011E" w:rsidP="0059011E">
      <w:pPr>
        <w:jc w:val="both"/>
      </w:pPr>
      <w:r w:rsidRPr="00B52577">
        <w:t xml:space="preserve">Демографическая ситуация в  поселении в 2016 году ухудшилась по сравнению с предыдущими периодами,  число </w:t>
      </w:r>
      <w:proofErr w:type="gramStart"/>
      <w:r w:rsidRPr="00B52577">
        <w:t>родившихся</w:t>
      </w:r>
      <w:proofErr w:type="gramEnd"/>
      <w:r w:rsidRPr="00B52577">
        <w:t xml:space="preserve"> не превышает число умерших. Баланс </w:t>
      </w:r>
      <w:r>
        <w:t xml:space="preserve"> населения  улучшился</w:t>
      </w:r>
      <w:r w:rsidRPr="00B52577">
        <w:t>, из-за превышения числа</w:t>
      </w:r>
      <w:r>
        <w:t xml:space="preserve"> </w:t>
      </w:r>
      <w:proofErr w:type="gramStart"/>
      <w:r>
        <w:t>прибывших</w:t>
      </w:r>
      <w:proofErr w:type="gramEnd"/>
      <w:r>
        <w:t xml:space="preserve">  над числом убывших с территории</w:t>
      </w:r>
      <w:r w:rsidRPr="00B52577">
        <w:t xml:space="preserve"> поселения.  </w:t>
      </w:r>
    </w:p>
    <w:p w:rsidR="0059011E" w:rsidRPr="00B52577" w:rsidRDefault="0059011E" w:rsidP="0059011E">
      <w:pPr>
        <w:jc w:val="both"/>
      </w:pPr>
      <w:r w:rsidRPr="00B52577"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B52577">
        <w:t>самообеспечения</w:t>
      </w:r>
      <w:proofErr w:type="spellEnd"/>
      <w:r w:rsidRPr="00B52577"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59011E" w:rsidRPr="00B52577" w:rsidRDefault="0059011E" w:rsidP="0059011E">
      <w:pPr>
        <w:jc w:val="both"/>
      </w:pPr>
      <w:r w:rsidRPr="00B52577">
        <w:t>- материальное благополучие;</w:t>
      </w:r>
    </w:p>
    <w:p w:rsidR="0059011E" w:rsidRPr="00B52577" w:rsidRDefault="0059011E" w:rsidP="0059011E">
      <w:pPr>
        <w:jc w:val="both"/>
      </w:pPr>
      <w:r w:rsidRPr="00B52577">
        <w:t>- государственные выплаты за рождение второго ребенка;</w:t>
      </w:r>
    </w:p>
    <w:p w:rsidR="0059011E" w:rsidRPr="00B52577" w:rsidRDefault="0059011E" w:rsidP="0059011E">
      <w:pPr>
        <w:jc w:val="both"/>
      </w:pPr>
      <w:r w:rsidRPr="00B52577">
        <w:t>- наличие собственного жилья;</w:t>
      </w:r>
    </w:p>
    <w:p w:rsidR="0059011E" w:rsidRPr="00B52577" w:rsidRDefault="0059011E" w:rsidP="0059011E">
      <w:pPr>
        <w:jc w:val="both"/>
      </w:pPr>
      <w:r w:rsidRPr="00B52577">
        <w:t>- уверенность в будущем подрастающего поколения.</w:t>
      </w:r>
    </w:p>
    <w:p w:rsidR="0059011E" w:rsidRPr="00B52577" w:rsidRDefault="0059011E" w:rsidP="0059011E">
      <w:pPr>
        <w:rPr>
          <w:b/>
          <w:bCs/>
        </w:rPr>
      </w:pPr>
      <w:r w:rsidRPr="00B52577">
        <w:rPr>
          <w:b/>
          <w:bCs/>
        </w:rPr>
        <w:t>2.4    Рынок труда в поселении</w:t>
      </w:r>
    </w:p>
    <w:p w:rsidR="0059011E" w:rsidRPr="00B52577" w:rsidRDefault="0059011E" w:rsidP="0059011E">
      <w:pPr>
        <w:rPr>
          <w:shd w:val="clear" w:color="auto" w:fill="FFFFFF"/>
        </w:rPr>
      </w:pPr>
      <w:r w:rsidRPr="00B52577">
        <w:rPr>
          <w:shd w:val="clear" w:color="auto" w:fill="FFFFFF"/>
        </w:rPr>
        <w:t>Численность трудоспособного населения –</w:t>
      </w:r>
      <w:r>
        <w:rPr>
          <w:shd w:val="clear" w:color="auto" w:fill="FFFFFF"/>
        </w:rPr>
        <w:t xml:space="preserve">750 </w:t>
      </w:r>
      <w:r w:rsidRPr="00B52577">
        <w:rPr>
          <w:shd w:val="clear" w:color="auto" w:fill="FFFFFF"/>
        </w:rPr>
        <w:t xml:space="preserve">человек. Доля численности населения в трудоспособном возрасте от общей составляет  </w:t>
      </w:r>
      <w:r>
        <w:rPr>
          <w:shd w:val="clear" w:color="auto" w:fill="FFFFFF"/>
        </w:rPr>
        <w:t>45</w:t>
      </w:r>
      <w:r w:rsidRPr="00B52577">
        <w:rPr>
          <w:shd w:val="clear" w:color="auto" w:fill="FFFFFF"/>
        </w:rPr>
        <w:t xml:space="preserve"> процента. Часть трудоспособного населения вынуждена</w:t>
      </w:r>
      <w:r>
        <w:rPr>
          <w:shd w:val="clear" w:color="auto" w:fill="FFFFFF"/>
        </w:rPr>
        <w:t xml:space="preserve"> работать за пределами </w:t>
      </w:r>
      <w:r w:rsidRPr="00B52577">
        <w:rPr>
          <w:shd w:val="clear" w:color="auto" w:fill="FFFFFF"/>
        </w:rPr>
        <w:t xml:space="preserve"> поселения (г</w:t>
      </w:r>
      <w:proofErr w:type="gramStart"/>
      <w:r w:rsidRPr="00B52577">
        <w:rPr>
          <w:shd w:val="clear" w:color="auto" w:fill="FFFFFF"/>
        </w:rPr>
        <w:t>.В</w:t>
      </w:r>
      <w:proofErr w:type="gramEnd"/>
      <w:r w:rsidRPr="00B52577">
        <w:rPr>
          <w:shd w:val="clear" w:color="auto" w:fill="FFFFFF"/>
        </w:rPr>
        <w:t>оронеж, г. Москва.)</w:t>
      </w:r>
      <w:r w:rsidRPr="00B52577">
        <w:rPr>
          <w:shd w:val="clear" w:color="auto" w:fill="FFFFFF"/>
        </w:rPr>
        <w:tab/>
      </w:r>
      <w:r w:rsidRPr="00B52577">
        <w:rPr>
          <w:shd w:val="clear" w:color="auto" w:fill="FFFFFF"/>
        </w:rPr>
        <w:tab/>
      </w:r>
      <w:r w:rsidRPr="00B52577">
        <w:rPr>
          <w:shd w:val="clear" w:color="auto" w:fill="FFFFFF"/>
        </w:rPr>
        <w:tab/>
      </w:r>
      <w:r w:rsidRPr="00B52577">
        <w:rPr>
          <w:shd w:val="clear" w:color="auto" w:fill="FFFFFF"/>
        </w:rPr>
        <w:tab/>
      </w:r>
      <w:r w:rsidRPr="00B52577">
        <w:rPr>
          <w:shd w:val="clear" w:color="auto" w:fill="FFFFFF"/>
        </w:rPr>
        <w:tab/>
      </w:r>
      <w:r w:rsidRPr="00B52577">
        <w:rPr>
          <w:shd w:val="clear" w:color="auto" w:fill="FFFFFF"/>
        </w:rPr>
        <w:tab/>
      </w:r>
      <w:r w:rsidRPr="00B52577">
        <w:rPr>
          <w:shd w:val="clear" w:color="auto" w:fill="FFFFFF"/>
        </w:rPr>
        <w:tab/>
      </w:r>
    </w:p>
    <w:p w:rsidR="0059011E" w:rsidRPr="00B52577" w:rsidRDefault="0059011E" w:rsidP="0059011E">
      <w:pPr>
        <w:rPr>
          <w:shd w:val="clear" w:color="auto" w:fill="FFFFFF"/>
        </w:rPr>
      </w:pPr>
    </w:p>
    <w:p w:rsidR="0059011E" w:rsidRPr="00B52577" w:rsidRDefault="0059011E" w:rsidP="0059011E">
      <w:pPr>
        <w:jc w:val="right"/>
      </w:pPr>
      <w:r w:rsidRPr="00B52577">
        <w:rPr>
          <w:shd w:val="clear" w:color="auto" w:fill="FFFFFF"/>
        </w:rPr>
        <w:t>Таб.3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4A0"/>
      </w:tblPr>
      <w:tblGrid>
        <w:gridCol w:w="6804"/>
        <w:gridCol w:w="1985"/>
      </w:tblGrid>
      <w:tr w:rsidR="0059011E" w:rsidRPr="00B52577" w:rsidTr="0059011E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011E" w:rsidRPr="00B52577" w:rsidRDefault="0059011E" w:rsidP="0059011E">
            <w:r w:rsidRPr="00B52577"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11E" w:rsidRPr="00B52577" w:rsidRDefault="0059011E" w:rsidP="0059011E">
            <w:pPr>
              <w:jc w:val="center"/>
            </w:pPr>
            <w:r>
              <w:t>1646</w:t>
            </w:r>
          </w:p>
        </w:tc>
      </w:tr>
      <w:tr w:rsidR="0059011E" w:rsidRPr="00B52577" w:rsidTr="0059011E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011E" w:rsidRPr="00B52577" w:rsidRDefault="0059011E" w:rsidP="0059011E">
            <w:r w:rsidRPr="00B52577"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11E" w:rsidRPr="00B52577" w:rsidRDefault="0059011E" w:rsidP="0059011E">
            <w:pPr>
              <w:jc w:val="center"/>
            </w:pPr>
            <w:r>
              <w:t>750</w:t>
            </w:r>
          </w:p>
        </w:tc>
      </w:tr>
      <w:tr w:rsidR="0059011E" w:rsidRPr="00B52577" w:rsidTr="0059011E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011E" w:rsidRPr="00B52577" w:rsidRDefault="0059011E" w:rsidP="0059011E">
            <w:r w:rsidRPr="00B52577"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11E" w:rsidRPr="00B52577" w:rsidRDefault="0059011E" w:rsidP="0059011E">
            <w:pPr>
              <w:jc w:val="center"/>
            </w:pPr>
            <w:r>
              <w:t>590</w:t>
            </w:r>
          </w:p>
        </w:tc>
      </w:tr>
      <w:tr w:rsidR="0059011E" w:rsidRPr="00B52577" w:rsidTr="0059011E">
        <w:trPr>
          <w:trHeight w:val="4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011E" w:rsidRPr="00B52577" w:rsidRDefault="0059011E" w:rsidP="0059011E">
            <w:r w:rsidRPr="00B52577"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11E" w:rsidRPr="00B52577" w:rsidRDefault="0059011E" w:rsidP="0059011E">
            <w:pPr>
              <w:jc w:val="center"/>
            </w:pPr>
            <w:r>
              <w:t>35</w:t>
            </w:r>
          </w:p>
        </w:tc>
      </w:tr>
      <w:tr w:rsidR="0059011E" w:rsidRPr="00B52577" w:rsidTr="0059011E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011E" w:rsidRPr="00B52577" w:rsidRDefault="0059011E" w:rsidP="0059011E">
            <w:proofErr w:type="gramStart"/>
            <w:r w:rsidRPr="00B52577"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11E" w:rsidRPr="00B52577" w:rsidRDefault="0059011E" w:rsidP="0059011E">
            <w:pPr>
              <w:jc w:val="center"/>
            </w:pPr>
            <w:r>
              <w:t>45</w:t>
            </w:r>
          </w:p>
        </w:tc>
      </w:tr>
      <w:tr w:rsidR="0059011E" w:rsidRPr="00B52577" w:rsidTr="0059011E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011E" w:rsidRPr="00B52577" w:rsidRDefault="0059011E" w:rsidP="0059011E">
            <w:r w:rsidRPr="00B52577"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11E" w:rsidRPr="00B52577" w:rsidRDefault="0059011E" w:rsidP="0059011E">
            <w:pPr>
              <w:jc w:val="center"/>
            </w:pPr>
            <w:r>
              <w:t>707</w:t>
            </w:r>
          </w:p>
        </w:tc>
      </w:tr>
      <w:tr w:rsidR="0059011E" w:rsidRPr="00B52577" w:rsidTr="0059011E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011E" w:rsidRPr="00B52577" w:rsidRDefault="0059011E" w:rsidP="0059011E">
            <w:r w:rsidRPr="00B52577">
              <w:t>Кол-во двор</w:t>
            </w:r>
            <w:r>
              <w:t xml:space="preserve">ов, </w:t>
            </w:r>
            <w:r w:rsidRPr="00B52577">
              <w:t xml:space="preserve"> занимающихся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11E" w:rsidRPr="00B52577" w:rsidRDefault="0059011E" w:rsidP="0059011E">
            <w:pPr>
              <w:jc w:val="center"/>
            </w:pPr>
            <w:r>
              <w:t>885</w:t>
            </w:r>
          </w:p>
        </w:tc>
      </w:tr>
      <w:tr w:rsidR="0059011E" w:rsidRPr="00B52577" w:rsidTr="0059011E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9011E" w:rsidRPr="00B52577" w:rsidRDefault="0059011E" w:rsidP="0059011E">
            <w:r w:rsidRPr="00B52577"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011E" w:rsidRPr="00B52577" w:rsidRDefault="0059011E" w:rsidP="0059011E">
            <w:pPr>
              <w:jc w:val="center"/>
            </w:pPr>
            <w:r>
              <w:t>740</w:t>
            </w:r>
          </w:p>
        </w:tc>
      </w:tr>
    </w:tbl>
    <w:p w:rsidR="0059011E" w:rsidRPr="00B52577" w:rsidRDefault="0059011E" w:rsidP="0059011E">
      <w:r w:rsidRPr="00B52577">
        <w:t xml:space="preserve">   </w:t>
      </w:r>
    </w:p>
    <w:p w:rsidR="0059011E" w:rsidRPr="00B52577" w:rsidRDefault="0059011E" w:rsidP="0059011E">
      <w:pPr>
        <w:jc w:val="both"/>
      </w:pPr>
      <w:r w:rsidRPr="00B52577">
        <w:t xml:space="preserve">Из приведенных данных видно, что лишь </w:t>
      </w:r>
      <w:r>
        <w:t>46</w:t>
      </w:r>
      <w:r w:rsidRPr="00B52577">
        <w:t xml:space="preserve"> % граждан трудоспособного возраста </w:t>
      </w:r>
      <w:proofErr w:type="gramStart"/>
      <w:r w:rsidRPr="00B52577">
        <w:t>трудоустроены</w:t>
      </w:r>
      <w:proofErr w:type="gramEnd"/>
      <w:r w:rsidRPr="00B52577">
        <w:t xml:space="preserve">. Пенсионеры составляют </w:t>
      </w:r>
      <w:r>
        <w:t>45</w:t>
      </w:r>
      <w:r w:rsidRPr="00B52577">
        <w:t xml:space="preserve">%  населения. В поселении существует серьезная проблема занятости трудоспособного населения. В связи с этим, одной из  главных задач для органов местного самоуправления  в поселении должна стать занятость населения. </w:t>
      </w:r>
      <w:bookmarkStart w:id="4" w:name="_Toc132716908"/>
    </w:p>
    <w:p w:rsidR="0059011E" w:rsidRPr="00B52577" w:rsidRDefault="0059011E" w:rsidP="0059011E">
      <w:r w:rsidRPr="00B52577">
        <w:rPr>
          <w:b/>
        </w:rPr>
        <w:t>2.5 Развитие отраслей социальной сферы</w:t>
      </w:r>
    </w:p>
    <w:p w:rsidR="0059011E" w:rsidRPr="00B52577" w:rsidRDefault="0059011E" w:rsidP="0059011E">
      <w:pPr>
        <w:jc w:val="both"/>
      </w:pPr>
      <w:r w:rsidRPr="00B52577">
        <w:t>Прогнозом</w:t>
      </w:r>
      <w:r>
        <w:t xml:space="preserve"> на 2017 год и на период до 2026</w:t>
      </w:r>
      <w:r w:rsidRPr="00B52577">
        <w:t xml:space="preserve"> года  определены следующие приоритеты социального  развития  поселения:</w:t>
      </w:r>
    </w:p>
    <w:p w:rsidR="0059011E" w:rsidRPr="00B52577" w:rsidRDefault="0059011E" w:rsidP="0059011E">
      <w:pPr>
        <w:jc w:val="both"/>
      </w:pPr>
      <w:r w:rsidRPr="00B52577">
        <w:t>-повышение уровня жизни населения  поселения, в т.ч. на основе развития социальной инфраструктуры;</w:t>
      </w:r>
    </w:p>
    <w:p w:rsidR="0059011E" w:rsidRPr="00B52577" w:rsidRDefault="0059011E" w:rsidP="0059011E">
      <w:pPr>
        <w:jc w:val="both"/>
      </w:pPr>
      <w:r w:rsidRPr="00B52577"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59011E" w:rsidRPr="00B52577" w:rsidRDefault="0059011E" w:rsidP="0059011E">
      <w:pPr>
        <w:jc w:val="both"/>
      </w:pPr>
      <w:r w:rsidRPr="00B52577">
        <w:t>-развитие жилищной сферы в  поселении;</w:t>
      </w:r>
    </w:p>
    <w:p w:rsidR="0059011E" w:rsidRPr="00B52577" w:rsidRDefault="0059011E" w:rsidP="0059011E">
      <w:pPr>
        <w:jc w:val="both"/>
      </w:pPr>
      <w:r w:rsidRPr="00B52577">
        <w:t>-создание условий для гармоничного развития подрастающего поколения в  поселении;</w:t>
      </w:r>
    </w:p>
    <w:p w:rsidR="0059011E" w:rsidRPr="00B52577" w:rsidRDefault="0059011E" w:rsidP="0059011E">
      <w:pPr>
        <w:jc w:val="both"/>
      </w:pPr>
      <w:r w:rsidRPr="00B52577">
        <w:t>-сохранение культурного наследия.</w:t>
      </w:r>
    </w:p>
    <w:p w:rsidR="0059011E" w:rsidRPr="00B52577" w:rsidRDefault="0059011E" w:rsidP="0059011E">
      <w:r w:rsidRPr="00B52577">
        <w:rPr>
          <w:b/>
        </w:rPr>
        <w:t>2.6 Культура</w:t>
      </w:r>
    </w:p>
    <w:p w:rsidR="0059011E" w:rsidRPr="00B52577" w:rsidRDefault="0059011E" w:rsidP="0059011E">
      <w:r w:rsidRPr="00B52577">
        <w:t>Предоставление услуг</w:t>
      </w:r>
      <w:r>
        <w:t xml:space="preserve"> населению в области культуры в </w:t>
      </w:r>
      <w:proofErr w:type="spellStart"/>
      <w:r>
        <w:t>Филиппенковского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 w:rsidRPr="00D92E09">
        <w:t xml:space="preserve">  </w:t>
      </w:r>
      <w:r w:rsidRPr="00B52577">
        <w:t>поселении осуществляют:</w:t>
      </w:r>
    </w:p>
    <w:p w:rsidR="0059011E" w:rsidRDefault="0059011E" w:rsidP="0059011E">
      <w:r w:rsidRPr="00B52577">
        <w:t xml:space="preserve">- МКУК  </w:t>
      </w:r>
      <w:r>
        <w:t xml:space="preserve">« </w:t>
      </w:r>
      <w:proofErr w:type="spellStart"/>
      <w:r>
        <w:t>Филиппенковски</w:t>
      </w:r>
      <w:proofErr w:type="gramStart"/>
      <w:r>
        <w:t>й</w:t>
      </w:r>
      <w:proofErr w:type="spellEnd"/>
      <w:r>
        <w:t>-</w:t>
      </w:r>
      <w:proofErr w:type="gramEnd"/>
      <w:r>
        <w:t xml:space="preserve"> КДЦ»</w:t>
      </w:r>
      <w:r w:rsidRPr="00B52577">
        <w:t>,</w:t>
      </w:r>
      <w:r>
        <w:t xml:space="preserve"> </w:t>
      </w:r>
      <w:r w:rsidRPr="00B52577">
        <w:t>расположенный по адре</w:t>
      </w:r>
      <w:r>
        <w:t xml:space="preserve">су : с. </w:t>
      </w:r>
      <w:proofErr w:type="spellStart"/>
      <w:r>
        <w:t>Филиппенково</w:t>
      </w:r>
      <w:proofErr w:type="spellEnd"/>
      <w:r>
        <w:t xml:space="preserve">,  ул. Центральная,  д.86, </w:t>
      </w:r>
      <w:r w:rsidRPr="00B52577">
        <w:t xml:space="preserve">в его состав входит </w:t>
      </w:r>
    </w:p>
    <w:p w:rsidR="0059011E" w:rsidRPr="00B52577" w:rsidRDefault="0059011E" w:rsidP="0059011E">
      <w:r>
        <w:t>-</w:t>
      </w:r>
      <w:proofErr w:type="spellStart"/>
      <w:r>
        <w:t>Филиппенковская</w:t>
      </w:r>
      <w:proofErr w:type="spellEnd"/>
      <w:r>
        <w:t xml:space="preserve"> сельская библиотека</w:t>
      </w:r>
      <w:proofErr w:type="gramStart"/>
      <w:r>
        <w:t xml:space="preserve"> ,</w:t>
      </w:r>
      <w:proofErr w:type="gramEnd"/>
      <w:r>
        <w:t xml:space="preserve"> с. </w:t>
      </w:r>
      <w:proofErr w:type="spellStart"/>
      <w:r>
        <w:t>Филиппенково</w:t>
      </w:r>
      <w:proofErr w:type="spellEnd"/>
      <w:r>
        <w:t xml:space="preserve"> ул. Центральная, 86;</w:t>
      </w:r>
    </w:p>
    <w:p w:rsidR="0059011E" w:rsidRPr="00B52577" w:rsidRDefault="0059011E" w:rsidP="0059011E">
      <w:r>
        <w:t>- Елизаветинская библиотека, с. Елизаветино, ул</w:t>
      </w:r>
      <w:proofErr w:type="gramStart"/>
      <w:r>
        <w:t>.С</w:t>
      </w:r>
      <w:proofErr w:type="gramEnd"/>
      <w:r>
        <w:t>оветская, д.</w:t>
      </w:r>
      <w:r w:rsidRPr="00FD62BA">
        <w:t>62</w:t>
      </w:r>
      <w:r>
        <w:t>;</w:t>
      </w:r>
    </w:p>
    <w:p w:rsidR="0059011E" w:rsidRPr="00B52577" w:rsidRDefault="0059011E" w:rsidP="0059011E">
      <w:r w:rsidRPr="00B52577">
        <w:t xml:space="preserve">- </w:t>
      </w:r>
      <w:proofErr w:type="spellStart"/>
      <w:r>
        <w:t>Патокинский</w:t>
      </w:r>
      <w:proofErr w:type="spellEnd"/>
      <w:r>
        <w:t xml:space="preserve"> сельский клуб</w:t>
      </w:r>
      <w:r w:rsidRPr="00B52577">
        <w:t xml:space="preserve">, </w:t>
      </w:r>
      <w:r>
        <w:t xml:space="preserve">с. </w:t>
      </w:r>
      <w:proofErr w:type="spellStart"/>
      <w:r>
        <w:t>Патокино</w:t>
      </w:r>
      <w:proofErr w:type="spellEnd"/>
      <w:r>
        <w:t>, ул</w:t>
      </w:r>
      <w:proofErr w:type="gramStart"/>
      <w:r>
        <w:t>.Ш</w:t>
      </w:r>
      <w:proofErr w:type="gramEnd"/>
      <w:r>
        <w:t>кольная, д.3</w:t>
      </w:r>
      <w:r w:rsidRPr="00144881">
        <w:t>4</w:t>
      </w:r>
      <w:r>
        <w:t>.</w:t>
      </w:r>
    </w:p>
    <w:p w:rsidR="0059011E" w:rsidRPr="0009211F" w:rsidRDefault="0059011E" w:rsidP="0059011E">
      <w:pPr>
        <w:jc w:val="both"/>
      </w:pPr>
      <w:r w:rsidRPr="00A5409C">
        <w:lastRenderedPageBreak/>
        <w:t>В МКУК «</w:t>
      </w:r>
      <w:proofErr w:type="spellStart"/>
      <w:r>
        <w:t>Филиппенковски</w:t>
      </w:r>
      <w:proofErr w:type="gramStart"/>
      <w:r>
        <w:t>й</w:t>
      </w:r>
      <w:proofErr w:type="spellEnd"/>
      <w:r>
        <w:t>-</w:t>
      </w:r>
      <w:proofErr w:type="gramEnd"/>
      <w:r>
        <w:t xml:space="preserve"> КДЦ</w:t>
      </w:r>
      <w:r w:rsidRPr="00A5409C">
        <w:t>» работают</w:t>
      </w:r>
      <w:r>
        <w:t>:</w:t>
      </w:r>
      <w:r w:rsidRPr="00A5409C">
        <w:t xml:space="preserve">  </w:t>
      </w:r>
      <w:r w:rsidRPr="0009211F">
        <w:rPr>
          <w:color w:val="000000" w:themeColor="text1"/>
        </w:rPr>
        <w:t>6</w:t>
      </w:r>
      <w:r w:rsidRPr="0009211F">
        <w:t xml:space="preserve"> клубных формирований для детей и взрослых (в которых занимаются </w:t>
      </w:r>
      <w:r>
        <w:rPr>
          <w:color w:val="000000" w:themeColor="text1"/>
        </w:rPr>
        <w:t>59</w:t>
      </w:r>
      <w:r w:rsidRPr="00946F7C">
        <w:t xml:space="preserve"> человек): ансамбль «</w:t>
      </w:r>
      <w:proofErr w:type="spellStart"/>
      <w:r w:rsidRPr="00946F7C">
        <w:t>Селяночка</w:t>
      </w:r>
      <w:proofErr w:type="spellEnd"/>
      <w:r w:rsidRPr="00946F7C">
        <w:t xml:space="preserve">», детский </w:t>
      </w:r>
      <w:r w:rsidRPr="00946F7C">
        <w:rPr>
          <w:color w:val="000000" w:themeColor="text1"/>
        </w:rPr>
        <w:t>вокальный кружок «</w:t>
      </w:r>
      <w:proofErr w:type="spellStart"/>
      <w:r w:rsidRPr="00946F7C">
        <w:rPr>
          <w:color w:val="000000" w:themeColor="text1"/>
        </w:rPr>
        <w:t>Домисолька</w:t>
      </w:r>
      <w:proofErr w:type="spellEnd"/>
      <w:r w:rsidRPr="00946F7C">
        <w:rPr>
          <w:color w:val="000000" w:themeColor="text1"/>
        </w:rPr>
        <w:t>», кружок вокального пения «Лира», клуб «Умелые ручки», драматический кружок и тен</w:t>
      </w:r>
      <w:r>
        <w:rPr>
          <w:color w:val="000000" w:themeColor="text1"/>
        </w:rPr>
        <w:t>ни</w:t>
      </w:r>
      <w:r w:rsidRPr="00946F7C">
        <w:rPr>
          <w:color w:val="000000" w:themeColor="text1"/>
        </w:rPr>
        <w:t>сный</w:t>
      </w:r>
      <w:r>
        <w:rPr>
          <w:color w:val="000000" w:themeColor="text1"/>
        </w:rPr>
        <w:t xml:space="preserve"> кружок</w:t>
      </w:r>
      <w:r w:rsidRPr="00946F7C">
        <w:t>.</w:t>
      </w:r>
      <w:r w:rsidRPr="0009211F">
        <w:t xml:space="preserve"> Участники кружков принимают активное участие в мероприятиях  ДК,  поселковых и районных мероприятиях.     </w:t>
      </w:r>
    </w:p>
    <w:p w:rsidR="0059011E" w:rsidRPr="0009211F" w:rsidRDefault="0059011E" w:rsidP="0059011E">
      <w:pPr>
        <w:jc w:val="both"/>
      </w:pPr>
      <w:r w:rsidRPr="0009211F">
        <w:t>Одним из основных направлений работы  является работа по организации досуга детей и подростков, это: проведение интеллектуальных игр, дней молодежи,  концертов, викторин и т.д.</w:t>
      </w:r>
    </w:p>
    <w:p w:rsidR="0059011E" w:rsidRDefault="0059011E" w:rsidP="0059011E">
      <w:pPr>
        <w:jc w:val="both"/>
      </w:pPr>
      <w:r w:rsidRPr="0009211F">
        <w:t xml:space="preserve">Задача в </w:t>
      </w:r>
      <w:proofErr w:type="spellStart"/>
      <w:r w:rsidRPr="0009211F">
        <w:t>культурно-досуговых</w:t>
      </w:r>
      <w:proofErr w:type="spellEnd"/>
      <w:r w:rsidRPr="0009211F">
        <w:t xml:space="preserve">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 поселения </w:t>
      </w:r>
      <w:proofErr w:type="spellStart"/>
      <w:r w:rsidRPr="0009211F">
        <w:t>культурно-досуговыми</w:t>
      </w:r>
      <w:proofErr w:type="spellEnd"/>
      <w:r w:rsidRPr="0009211F">
        <w:t xml:space="preserve"> учреждениями и качеством услуг.</w:t>
      </w:r>
    </w:p>
    <w:p w:rsidR="0059011E" w:rsidRDefault="0059011E" w:rsidP="0059011E">
      <w:pPr>
        <w:ind w:firstLine="708"/>
        <w:jc w:val="both"/>
      </w:pPr>
      <w:r>
        <w:t>З</w:t>
      </w:r>
      <w:r w:rsidRPr="0080386A">
        <w:t xml:space="preserve">дание </w:t>
      </w:r>
      <w:r>
        <w:t xml:space="preserve">ДК </w:t>
      </w:r>
      <w:r w:rsidRPr="0080386A">
        <w:t>постройки 19</w:t>
      </w:r>
      <w:r>
        <w:t>69</w:t>
      </w:r>
      <w:r w:rsidRPr="0080386A">
        <w:t xml:space="preserve"> года, которое в ходе эксплуатации капитально не ремонтировалось. </w:t>
      </w:r>
    </w:p>
    <w:p w:rsidR="0059011E" w:rsidRPr="00A5409C" w:rsidRDefault="0059011E" w:rsidP="0059011E">
      <w:pPr>
        <w:ind w:firstLine="708"/>
        <w:jc w:val="both"/>
      </w:pPr>
      <w:r w:rsidRPr="004942CB">
        <w:t>Для сохранения и дальнейшего развития традиций нашего поселения, развития культурного наследия у молодежи  нам крайне необходим капитальный ремонт дома культуры</w:t>
      </w:r>
      <w:r w:rsidRPr="00A5409C">
        <w:t xml:space="preserve">. </w:t>
      </w:r>
    </w:p>
    <w:p w:rsidR="0059011E" w:rsidRPr="00B52577" w:rsidRDefault="0059011E" w:rsidP="0059011E">
      <w:pPr>
        <w:jc w:val="both"/>
        <w:rPr>
          <w:b/>
        </w:rPr>
      </w:pPr>
    </w:p>
    <w:p w:rsidR="0059011E" w:rsidRPr="00B52577" w:rsidRDefault="0059011E" w:rsidP="0059011E">
      <w:r w:rsidRPr="00B52577">
        <w:rPr>
          <w:b/>
        </w:rPr>
        <w:t>2.7 Физическая культура и спорт</w:t>
      </w:r>
    </w:p>
    <w:p w:rsidR="0059011E" w:rsidRPr="00B52577" w:rsidRDefault="0059011E" w:rsidP="0059011E">
      <w:pPr>
        <w:jc w:val="right"/>
      </w:pP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rPr>
          <w:b/>
        </w:rPr>
        <w:tab/>
      </w:r>
      <w:r w:rsidRPr="00B52577">
        <w:t>Таб.4</w:t>
      </w:r>
    </w:p>
    <w:p w:rsidR="0059011E" w:rsidRPr="00B52577" w:rsidRDefault="0059011E" w:rsidP="0059011E">
      <w:pPr>
        <w:jc w:val="right"/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5"/>
        <w:gridCol w:w="3667"/>
        <w:gridCol w:w="2694"/>
        <w:gridCol w:w="1417"/>
        <w:gridCol w:w="2207"/>
      </w:tblGrid>
      <w:tr w:rsidR="0059011E" w:rsidRPr="00B52577" w:rsidTr="0059011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№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Мощность,</w:t>
            </w:r>
          </w:p>
          <w:p w:rsidR="0059011E" w:rsidRPr="00B52577" w:rsidRDefault="0059011E" w:rsidP="0059011E">
            <w:pPr>
              <w:jc w:val="center"/>
            </w:pPr>
            <w:r w:rsidRPr="00B52577">
              <w:t>м</w:t>
            </w:r>
            <w:r w:rsidRPr="00B52577">
              <w:rPr>
                <w:vertAlign w:val="superscript"/>
              </w:rPr>
              <w:t>2</w:t>
            </w:r>
            <w:r w:rsidRPr="00B52577">
              <w:t>площ. пола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Состояние</w:t>
            </w:r>
          </w:p>
        </w:tc>
      </w:tr>
      <w:tr w:rsidR="0059011E" w:rsidRPr="00B52577" w:rsidTr="0059011E">
        <w:trPr>
          <w:trHeight w:val="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rPr>
                <w:b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rPr>
                <w:b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rPr>
                <w:b/>
              </w:rPr>
              <w:t xml:space="preserve">5 </w:t>
            </w:r>
          </w:p>
        </w:tc>
      </w:tr>
      <w:tr w:rsidR="0059011E" w:rsidRPr="00B52577" w:rsidTr="0059011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Спортивный зал МКОУ «</w:t>
            </w:r>
            <w:proofErr w:type="spellStart"/>
            <w:r>
              <w:t>Филиппенковской</w:t>
            </w:r>
            <w:proofErr w:type="spellEnd"/>
            <w:r>
              <w:t xml:space="preserve"> ООШ»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>
              <w:t xml:space="preserve">с. </w:t>
            </w:r>
            <w:proofErr w:type="spellStart"/>
            <w:r>
              <w:t>Филиппенково</w:t>
            </w:r>
            <w:proofErr w:type="spellEnd"/>
            <w:r>
              <w:t>,   ул. Центральная,  д.84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pPr>
              <w:jc w:val="center"/>
            </w:pPr>
            <w:r>
              <w:t>600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>
              <w:t>Хорошее</w:t>
            </w:r>
          </w:p>
        </w:tc>
      </w:tr>
      <w:tr w:rsidR="0059011E" w:rsidRPr="00B52577" w:rsidTr="0059011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Спортивный зал МКОУ «</w:t>
            </w:r>
            <w:proofErr w:type="gramStart"/>
            <w:r>
              <w:t>Елизаветинской</w:t>
            </w:r>
            <w:proofErr w:type="gramEnd"/>
            <w:r>
              <w:t xml:space="preserve">  ООШ»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>
              <w:t>с. Елизаветино,   ул. Советская,  д.62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80386A" w:rsidRDefault="0059011E" w:rsidP="0059011E">
            <w:pPr>
              <w:jc w:val="center"/>
              <w:rPr>
                <w:highlight w:val="yellow"/>
              </w:rPr>
            </w:pPr>
            <w:r>
              <w:t>300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Хорошее</w:t>
            </w:r>
          </w:p>
        </w:tc>
      </w:tr>
      <w:tr w:rsidR="0059011E" w:rsidRPr="00B52577" w:rsidTr="0059011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/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/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rPr>
                <w:color w:val="FF0000"/>
              </w:rPr>
            </w:pPr>
          </w:p>
        </w:tc>
      </w:tr>
    </w:tbl>
    <w:p w:rsidR="0059011E" w:rsidRPr="00B52577" w:rsidRDefault="0059011E" w:rsidP="0059011E">
      <w:pPr>
        <w:jc w:val="both"/>
      </w:pPr>
    </w:p>
    <w:p w:rsidR="0059011E" w:rsidRPr="00872F67" w:rsidRDefault="0059011E" w:rsidP="0059011E">
      <w:pPr>
        <w:jc w:val="both"/>
      </w:pPr>
      <w:r w:rsidRPr="00B52577">
        <w:t xml:space="preserve">В </w:t>
      </w:r>
      <w:proofErr w:type="spellStart"/>
      <w:r>
        <w:t>Филиппенковском</w:t>
      </w:r>
      <w:proofErr w:type="spellEnd"/>
      <w:r>
        <w:t xml:space="preserve"> сельском </w:t>
      </w:r>
      <w:r w:rsidRPr="00B52577">
        <w:t xml:space="preserve"> поселении ведется спортивная работа в многочисленных секциях. При школе име</w:t>
      </w:r>
      <w:r>
        <w:t>ю</w:t>
      </w:r>
      <w:r w:rsidRPr="00B52577">
        <w:t>тся спортплощадк</w:t>
      </w:r>
      <w:r>
        <w:t>и</w:t>
      </w:r>
      <w:r w:rsidRPr="00B52577">
        <w:t>, где проводятся игры и соревнования по воле</w:t>
      </w:r>
      <w:r>
        <w:t xml:space="preserve">йболу, баскетболу, футболу. </w:t>
      </w:r>
      <w:r w:rsidRPr="00B52577">
        <w:t xml:space="preserve">В зимний период любимыми видами спорта среди населения является катание на коньках, на лыжах. </w:t>
      </w:r>
      <w:bookmarkEnd w:id="4"/>
    </w:p>
    <w:p w:rsidR="0059011E" w:rsidRDefault="0059011E" w:rsidP="0059011E">
      <w:pPr>
        <w:rPr>
          <w:b/>
          <w:bCs/>
        </w:rPr>
      </w:pPr>
    </w:p>
    <w:p w:rsidR="0059011E" w:rsidRDefault="0059011E" w:rsidP="0059011E">
      <w:pPr>
        <w:rPr>
          <w:b/>
          <w:bCs/>
        </w:rPr>
      </w:pPr>
      <w:r w:rsidRPr="00B52577">
        <w:rPr>
          <w:b/>
          <w:bCs/>
        </w:rPr>
        <w:t>2.8    Обр</w:t>
      </w:r>
      <w:r>
        <w:rPr>
          <w:b/>
          <w:bCs/>
        </w:rPr>
        <w:t>а</w:t>
      </w:r>
      <w:r w:rsidRPr="00B52577">
        <w:rPr>
          <w:b/>
          <w:bCs/>
        </w:rPr>
        <w:t>зование</w:t>
      </w:r>
    </w:p>
    <w:p w:rsidR="0059011E" w:rsidRPr="00B52577" w:rsidRDefault="0059011E" w:rsidP="0059011E">
      <w:pPr>
        <w:rPr>
          <w:color w:val="FF0000"/>
        </w:rPr>
      </w:pPr>
      <w:r w:rsidRPr="00B52577">
        <w:t xml:space="preserve">На территории поселения находится </w:t>
      </w:r>
      <w:r>
        <w:t>две  школы  на 640 мест</w:t>
      </w:r>
      <w:proofErr w:type="gramStart"/>
      <w:r>
        <w:t xml:space="preserve"> .</w:t>
      </w:r>
      <w:proofErr w:type="gramEnd"/>
    </w:p>
    <w:p w:rsidR="0059011E" w:rsidRPr="00B52577" w:rsidRDefault="0059011E" w:rsidP="0059011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Таб.5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534"/>
        <w:gridCol w:w="2267"/>
        <w:gridCol w:w="1275"/>
        <w:gridCol w:w="993"/>
      </w:tblGrid>
      <w:tr w:rsidR="0059011E" w:rsidRPr="00B52577" w:rsidTr="005901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№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Наименование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Адрес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Мощность,</w:t>
            </w:r>
          </w:p>
          <w:p w:rsidR="0059011E" w:rsidRPr="00B52577" w:rsidRDefault="0059011E" w:rsidP="0059011E">
            <w:pPr>
              <w:jc w:val="center"/>
            </w:pPr>
            <w:r w:rsidRPr="00B52577"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proofErr w:type="spellStart"/>
            <w:r w:rsidRPr="00B52577">
              <w:t>Этажн</w:t>
            </w:r>
            <w:proofErr w:type="spellEnd"/>
            <w:r w:rsidRPr="00B52577">
              <w:t>.</w:t>
            </w:r>
          </w:p>
        </w:tc>
      </w:tr>
      <w:tr w:rsidR="0059011E" w:rsidRPr="00B52577" w:rsidTr="005901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5</w:t>
            </w:r>
          </w:p>
        </w:tc>
      </w:tr>
      <w:tr w:rsidR="0059011E" w:rsidRPr="00B52577" w:rsidTr="005901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1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>
              <w:t xml:space="preserve">МКОУ </w:t>
            </w:r>
            <w:r w:rsidRPr="00B52577">
              <w:t xml:space="preserve"> «</w:t>
            </w:r>
            <w:proofErr w:type="spellStart"/>
            <w:r>
              <w:t>Филиппенковская</w:t>
            </w:r>
            <w:proofErr w:type="spellEnd"/>
            <w:r>
              <w:t xml:space="preserve"> ООШ»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>
              <w:t xml:space="preserve">с. </w:t>
            </w:r>
            <w:proofErr w:type="spellStart"/>
            <w:r>
              <w:t>Филиппенково</w:t>
            </w:r>
            <w:proofErr w:type="spellEnd"/>
            <w:r>
              <w:t>,   ул. Центральная,  д.84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 w:rsidRPr="00B52577">
              <w:t>2</w:t>
            </w:r>
          </w:p>
        </w:tc>
      </w:tr>
      <w:tr w:rsidR="0059011E" w:rsidRPr="00B52577" w:rsidTr="0059011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2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МК</w:t>
            </w:r>
            <w:r>
              <w:t>ОУ  «Елизаветинская  ООШ»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>
              <w:t>с. Елизаветино,   ул. Советская,  д.62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>
              <w:t>2</w:t>
            </w:r>
          </w:p>
        </w:tc>
      </w:tr>
    </w:tbl>
    <w:p w:rsidR="0059011E" w:rsidRPr="00B52577" w:rsidRDefault="0059011E" w:rsidP="0059011E"/>
    <w:p w:rsidR="0059011E" w:rsidRPr="00370EC3" w:rsidRDefault="0059011E" w:rsidP="0059011E">
      <w:pPr>
        <w:jc w:val="both"/>
      </w:pPr>
      <w:r w:rsidRPr="00370EC3">
        <w:t xml:space="preserve">В связи с демографическим спадом наблюдается постепенное снижение численности </w:t>
      </w:r>
      <w:proofErr w:type="gramStart"/>
      <w:r w:rsidRPr="00370EC3">
        <w:t>обучающихся</w:t>
      </w:r>
      <w:proofErr w:type="gramEnd"/>
      <w:r w:rsidRPr="00370EC3">
        <w:t>. В общеобразовательных</w:t>
      </w:r>
      <w:r>
        <w:t xml:space="preserve"> учреждениях трудятся порядка 21</w:t>
      </w:r>
      <w:r w:rsidRPr="00370EC3">
        <w:t xml:space="preserve"> педагог,  большинство </w:t>
      </w:r>
      <w:r>
        <w:t>из которых имею</w:t>
      </w:r>
      <w:r w:rsidRPr="00370EC3">
        <w:t>т высшее профессиональное образование.</w:t>
      </w:r>
    </w:p>
    <w:p w:rsidR="0059011E" w:rsidRPr="00B52577" w:rsidRDefault="0059011E" w:rsidP="0059011E">
      <w:pPr>
        <w:rPr>
          <w:b/>
          <w:bCs/>
        </w:rPr>
      </w:pPr>
      <w:bookmarkStart w:id="5" w:name="_Toc132716909"/>
      <w:r w:rsidRPr="00B52577">
        <w:rPr>
          <w:b/>
          <w:bCs/>
          <w:color w:val="000000"/>
        </w:rPr>
        <w:lastRenderedPageBreak/>
        <w:t xml:space="preserve">2.9  </w:t>
      </w:r>
      <w:bookmarkEnd w:id="5"/>
      <w:r w:rsidRPr="00B52577">
        <w:rPr>
          <w:b/>
          <w:bCs/>
        </w:rPr>
        <w:t>Здравоохранение</w:t>
      </w:r>
      <w:r w:rsidRPr="00B52577">
        <w:rPr>
          <w:b/>
          <w:bCs/>
        </w:rPr>
        <w:tab/>
      </w:r>
    </w:p>
    <w:p w:rsidR="0059011E" w:rsidRPr="00B52577" w:rsidRDefault="0059011E" w:rsidP="0059011E">
      <w:r w:rsidRPr="00B52577">
        <w:t>        На территории поселения находится следующие медучреждения.</w:t>
      </w:r>
    </w:p>
    <w:p w:rsidR="0059011E" w:rsidRPr="00B52577" w:rsidRDefault="0059011E" w:rsidP="0059011E"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</w:r>
      <w:r w:rsidRPr="00B52577">
        <w:tab/>
        <w:t>Таб.6</w:t>
      </w:r>
    </w:p>
    <w:p w:rsidR="0059011E" w:rsidRPr="00B52577" w:rsidRDefault="0059011E" w:rsidP="0059011E"/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3195"/>
        <w:gridCol w:w="2062"/>
        <w:gridCol w:w="1364"/>
        <w:gridCol w:w="2350"/>
      </w:tblGrid>
      <w:tr w:rsidR="0059011E" w:rsidRPr="00B52577" w:rsidTr="0059011E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№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Наименование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Адрес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Мощность</w:t>
            </w:r>
            <w:r>
              <w:t>,</w:t>
            </w:r>
            <w:r w:rsidRPr="00B52577">
              <w:t xml:space="preserve"> место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Состояние</w:t>
            </w:r>
          </w:p>
        </w:tc>
      </w:tr>
      <w:tr w:rsidR="0059011E" w:rsidRPr="00B52577" w:rsidTr="0059011E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rPr>
                <w:b/>
              </w:rP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rPr>
                <w:b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rPr>
                <w:b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5.</w:t>
            </w:r>
          </w:p>
        </w:tc>
      </w:tr>
      <w:tr w:rsidR="0059011E" w:rsidRPr="00B52577" w:rsidTr="0059011E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>
              <w:t xml:space="preserve">с. </w:t>
            </w:r>
            <w:proofErr w:type="spellStart"/>
            <w:r>
              <w:t>Филиппенково</w:t>
            </w:r>
            <w:proofErr w:type="spellEnd"/>
            <w:r>
              <w:t xml:space="preserve"> - ФАП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1E" w:rsidRDefault="0059011E" w:rsidP="0059011E">
            <w:r>
              <w:t xml:space="preserve">с. </w:t>
            </w:r>
            <w:proofErr w:type="spellStart"/>
            <w:r>
              <w:t>Филиппенково</w:t>
            </w:r>
            <w:proofErr w:type="spellEnd"/>
            <w:r>
              <w:t>,</w:t>
            </w:r>
          </w:p>
          <w:p w:rsidR="0059011E" w:rsidRPr="00B52577" w:rsidRDefault="0059011E" w:rsidP="0059011E">
            <w:r>
              <w:t>ул. Комарова,  д.12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pPr>
              <w:jc w:val="center"/>
            </w:pPr>
            <w:r w:rsidRPr="00144881">
              <w:t>30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Удовлетворительное</w:t>
            </w:r>
          </w:p>
        </w:tc>
      </w:tr>
      <w:tr w:rsidR="0059011E" w:rsidRPr="00B52577" w:rsidTr="0059011E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>
              <w:t>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r>
              <w:t>с. Елизаветино – ФАП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r>
              <w:t>с. Елизаветино, ул</w:t>
            </w:r>
            <w:proofErr w:type="gramStart"/>
            <w:r>
              <w:t>.С</w:t>
            </w:r>
            <w:proofErr w:type="gramEnd"/>
            <w:r>
              <w:t xml:space="preserve">оветская, д.62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B52577" w:rsidRDefault="0059011E" w:rsidP="0059011E">
            <w:pPr>
              <w:jc w:val="center"/>
            </w:pPr>
            <w:r w:rsidRPr="00144881">
              <w:t>8-10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>
              <w:t>хорошее</w:t>
            </w:r>
          </w:p>
        </w:tc>
      </w:tr>
      <w:tr w:rsidR="0059011E" w:rsidRPr="00B52577" w:rsidTr="0059011E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Default="0059011E" w:rsidP="0059011E">
            <w:r>
              <w:t>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Default="0059011E" w:rsidP="0059011E">
            <w:r>
              <w:t xml:space="preserve">С. </w:t>
            </w:r>
            <w:proofErr w:type="spellStart"/>
            <w:r>
              <w:t>Патокин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ФАП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1E" w:rsidRDefault="0059011E" w:rsidP="0059011E">
            <w:r>
              <w:t xml:space="preserve">с. </w:t>
            </w:r>
            <w:proofErr w:type="spellStart"/>
            <w:r>
              <w:t>Патокино</w:t>
            </w:r>
            <w:proofErr w:type="spellEnd"/>
            <w:r>
              <w:t xml:space="preserve"> ул.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Default="0059011E" w:rsidP="0059011E">
            <w:pPr>
              <w:jc w:val="center"/>
            </w:pPr>
            <w:r>
              <w:t>4-5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Удовлетворительное</w:t>
            </w:r>
          </w:p>
        </w:tc>
      </w:tr>
    </w:tbl>
    <w:p w:rsidR="0059011E" w:rsidRPr="00B52577" w:rsidRDefault="0059011E" w:rsidP="0059011E">
      <w:bookmarkStart w:id="6" w:name="_Toc132716910"/>
    </w:p>
    <w:p w:rsidR="0059011E" w:rsidRPr="00B52577" w:rsidRDefault="0059011E" w:rsidP="0059011E">
      <w:r w:rsidRPr="00B52577">
        <w:t>Причина высокой заболеваемос</w:t>
      </w:r>
      <w:r>
        <w:t>ти населения:</w:t>
      </w:r>
    </w:p>
    <w:p w:rsidR="0059011E" w:rsidRPr="00B52577" w:rsidRDefault="0059011E" w:rsidP="0059011E">
      <w:r w:rsidRPr="00B52577">
        <w:rPr>
          <w:rFonts w:eastAsia="Symbol"/>
        </w:rPr>
        <w:sym w:font="Arial" w:char="F0B7"/>
      </w:r>
      <w:r w:rsidRPr="00B52577">
        <w:rPr>
          <w:rFonts w:eastAsia="Symbol"/>
        </w:rPr>
        <w:t xml:space="preserve">          </w:t>
      </w:r>
      <w:r w:rsidRPr="00B52577">
        <w:t xml:space="preserve">низкий жизненный уровень, </w:t>
      </w:r>
    </w:p>
    <w:p w:rsidR="0059011E" w:rsidRPr="00B52577" w:rsidRDefault="0059011E" w:rsidP="0059011E">
      <w:r w:rsidRPr="00B52577">
        <w:rPr>
          <w:rFonts w:eastAsia="Symbol"/>
        </w:rPr>
        <w:sym w:font="Arial" w:char="F0B7"/>
      </w:r>
      <w:r w:rsidRPr="00B52577">
        <w:rPr>
          <w:rFonts w:eastAsia="Symbol"/>
        </w:rPr>
        <w:t xml:space="preserve">          </w:t>
      </w:r>
      <w:r w:rsidRPr="00B52577">
        <w:t>отсутствие средств на приобретение лекарств,</w:t>
      </w:r>
    </w:p>
    <w:p w:rsidR="0059011E" w:rsidRPr="00B52577" w:rsidRDefault="0059011E" w:rsidP="0059011E">
      <w:r w:rsidRPr="00B52577">
        <w:rPr>
          <w:rFonts w:eastAsia="Symbol"/>
        </w:rPr>
        <w:sym w:font="Arial" w:char="F0B7"/>
      </w:r>
      <w:r w:rsidRPr="00B52577">
        <w:rPr>
          <w:rFonts w:eastAsia="Symbol"/>
        </w:rPr>
        <w:t xml:space="preserve">          </w:t>
      </w:r>
      <w:r w:rsidRPr="00B52577">
        <w:t>низкая социальная культура,</w:t>
      </w:r>
    </w:p>
    <w:p w:rsidR="0059011E" w:rsidRPr="00B52577" w:rsidRDefault="0059011E" w:rsidP="0059011E">
      <w:r w:rsidRPr="00B52577">
        <w:rPr>
          <w:rFonts w:eastAsia="Symbol"/>
        </w:rPr>
        <w:sym w:font="Arial" w:char="F0B7"/>
      </w:r>
      <w:r w:rsidRPr="00B52577">
        <w:rPr>
          <w:rFonts w:eastAsia="Symbol"/>
        </w:rPr>
        <w:t xml:space="preserve">          </w:t>
      </w:r>
      <w:r w:rsidRPr="00B52577">
        <w:t>малая плотность населения,</w:t>
      </w:r>
    </w:p>
    <w:p w:rsidR="0059011E" w:rsidRPr="00B52577" w:rsidRDefault="0059011E" w:rsidP="0059011E">
      <w:pPr>
        <w:jc w:val="both"/>
      </w:pPr>
      <w:r w:rsidRPr="00B52577"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59011E" w:rsidRDefault="0059011E" w:rsidP="0059011E">
      <w:pPr>
        <w:rPr>
          <w:b/>
          <w:bCs/>
        </w:rPr>
      </w:pPr>
    </w:p>
    <w:p w:rsidR="0059011E" w:rsidRPr="00B52577" w:rsidRDefault="0059011E" w:rsidP="0059011E">
      <w:pPr>
        <w:rPr>
          <w:b/>
          <w:bCs/>
        </w:rPr>
      </w:pPr>
    </w:p>
    <w:p w:rsidR="0059011E" w:rsidRPr="00B52577" w:rsidRDefault="0059011E" w:rsidP="0059011E">
      <w:pPr>
        <w:rPr>
          <w:b/>
          <w:bCs/>
        </w:rPr>
      </w:pPr>
      <w:r w:rsidRPr="00B52577">
        <w:rPr>
          <w:b/>
          <w:bCs/>
        </w:rPr>
        <w:t>2.10 Социальная защита населения</w:t>
      </w:r>
    </w:p>
    <w:p w:rsidR="0059011E" w:rsidRPr="00B52577" w:rsidRDefault="0059011E" w:rsidP="0059011E">
      <w:pPr>
        <w:jc w:val="both"/>
        <w:rPr>
          <w:b/>
          <w:bCs/>
        </w:rPr>
      </w:pPr>
      <w:r w:rsidRPr="00B52577">
        <w:rPr>
          <w:bCs/>
        </w:rPr>
        <w:t xml:space="preserve">На территории  поселения осуществляет свою </w:t>
      </w:r>
      <w:r>
        <w:rPr>
          <w:bCs/>
        </w:rPr>
        <w:t>деятельность социальные работники, их ч</w:t>
      </w:r>
      <w:r w:rsidRPr="00B52577">
        <w:rPr>
          <w:bCs/>
        </w:rPr>
        <w:t>ис</w:t>
      </w:r>
      <w:r>
        <w:rPr>
          <w:bCs/>
        </w:rPr>
        <w:t xml:space="preserve">ленность 2 </w:t>
      </w:r>
      <w:r w:rsidRPr="00B52577">
        <w:rPr>
          <w:bCs/>
        </w:rPr>
        <w:t>человек</w:t>
      </w:r>
      <w:r>
        <w:rPr>
          <w:bCs/>
        </w:rPr>
        <w:t>а</w:t>
      </w:r>
      <w:r w:rsidRPr="00B52577">
        <w:rPr>
          <w:bCs/>
        </w:rPr>
        <w:t xml:space="preserve">. На сегодняшний день социальной службой обслуживается  </w:t>
      </w:r>
      <w:r>
        <w:rPr>
          <w:bCs/>
        </w:rPr>
        <w:t xml:space="preserve">16 </w:t>
      </w:r>
      <w:r w:rsidRPr="00B52577">
        <w:rPr>
          <w:bCs/>
        </w:rPr>
        <w:t>человек.</w:t>
      </w:r>
    </w:p>
    <w:p w:rsidR="0059011E" w:rsidRDefault="0059011E" w:rsidP="0059011E">
      <w:pPr>
        <w:jc w:val="both"/>
        <w:rPr>
          <w:b/>
          <w:bCs/>
        </w:rPr>
      </w:pPr>
      <w:bookmarkStart w:id="7" w:name="_Toc132716913"/>
      <w:bookmarkEnd w:id="6"/>
    </w:p>
    <w:p w:rsidR="0059011E" w:rsidRPr="00B52577" w:rsidRDefault="0059011E" w:rsidP="0059011E">
      <w:pPr>
        <w:jc w:val="both"/>
        <w:rPr>
          <w:b/>
          <w:bCs/>
        </w:rPr>
      </w:pPr>
    </w:p>
    <w:p w:rsidR="0059011E" w:rsidRPr="00B52577" w:rsidRDefault="0059011E" w:rsidP="0059011E">
      <w:pPr>
        <w:rPr>
          <w:b/>
          <w:bCs/>
        </w:rPr>
      </w:pPr>
      <w:r w:rsidRPr="00B52577">
        <w:rPr>
          <w:b/>
          <w:bCs/>
        </w:rPr>
        <w:t xml:space="preserve">2.11 </w:t>
      </w:r>
      <w:bookmarkEnd w:id="7"/>
      <w:r w:rsidRPr="00B52577">
        <w:rPr>
          <w:b/>
          <w:bCs/>
        </w:rPr>
        <w:t>Жилищный фонд</w:t>
      </w:r>
    </w:p>
    <w:p w:rsidR="0059011E" w:rsidRPr="00B52577" w:rsidRDefault="0059011E" w:rsidP="0059011E">
      <w:r w:rsidRPr="00B52577">
        <w:rPr>
          <w:b/>
          <w:bCs/>
        </w:rPr>
        <w:t xml:space="preserve">Состояние </w:t>
      </w:r>
      <w:proofErr w:type="spellStart"/>
      <w:proofErr w:type="gramStart"/>
      <w:r w:rsidRPr="00B52577">
        <w:rPr>
          <w:b/>
          <w:bCs/>
        </w:rPr>
        <w:t>жилищно</w:t>
      </w:r>
      <w:proofErr w:type="spellEnd"/>
      <w:r w:rsidRPr="00B52577">
        <w:rPr>
          <w:b/>
          <w:bCs/>
        </w:rPr>
        <w:t xml:space="preserve"> - коммунальной</w:t>
      </w:r>
      <w:proofErr w:type="gramEnd"/>
      <w:r w:rsidRPr="00B52577">
        <w:rPr>
          <w:b/>
          <w:bCs/>
        </w:rPr>
        <w:t xml:space="preserve"> сферы сельского поселения</w:t>
      </w:r>
    </w:p>
    <w:p w:rsidR="0059011E" w:rsidRPr="00B52577" w:rsidRDefault="0059011E" w:rsidP="0059011E">
      <w:pPr>
        <w:rPr>
          <w:b/>
        </w:rPr>
      </w:pPr>
      <w:r w:rsidRPr="00B52577">
        <w:rPr>
          <w:b/>
        </w:rPr>
        <w:t xml:space="preserve">Данные </w:t>
      </w:r>
      <w:r w:rsidRPr="00B52577">
        <w:rPr>
          <w:b/>
          <w:bCs/>
        </w:rPr>
        <w:t>о</w:t>
      </w:r>
      <w:r w:rsidRPr="00B52577">
        <w:rPr>
          <w:b/>
        </w:rPr>
        <w:t xml:space="preserve"> существующем жилищном фонде </w:t>
      </w:r>
    </w:p>
    <w:p w:rsidR="0059011E" w:rsidRPr="00B52577" w:rsidRDefault="0059011E" w:rsidP="0059011E">
      <w:pPr>
        <w:jc w:val="right"/>
      </w:pPr>
      <w:r w:rsidRPr="00B52577">
        <w:t>Таб.7</w:t>
      </w:r>
    </w:p>
    <w:tbl>
      <w:tblPr>
        <w:tblW w:w="0" w:type="auto"/>
        <w:jc w:val="center"/>
        <w:tblInd w:w="-6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5997"/>
        <w:gridCol w:w="2083"/>
      </w:tblGrid>
      <w:tr w:rsidR="0059011E" w:rsidRPr="00B52577" w:rsidTr="0059011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 xml:space="preserve">№ </w:t>
            </w:r>
            <w:proofErr w:type="spellStart"/>
            <w:r w:rsidRPr="00B52577">
              <w:t>пп</w:t>
            </w:r>
            <w:proofErr w:type="spellEnd"/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Наименование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На 01.01. 201</w:t>
            </w:r>
            <w:r>
              <w:t>7</w:t>
            </w:r>
            <w:r w:rsidRPr="00B52577">
              <w:t>г.</w:t>
            </w:r>
          </w:p>
        </w:tc>
      </w:tr>
      <w:tr w:rsidR="0059011E" w:rsidRPr="00B52577" w:rsidTr="0059011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rPr>
                <w:b/>
              </w:rPr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rPr>
                <w:b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rPr>
                <w:b/>
              </w:rPr>
              <w:t>3</w:t>
            </w:r>
          </w:p>
        </w:tc>
      </w:tr>
      <w:tr w:rsidR="0059011E" w:rsidRPr="00B52577" w:rsidTr="0059011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1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Средний размер семьи, чел.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FA1582" w:rsidRDefault="0059011E" w:rsidP="0059011E">
            <w:r w:rsidRPr="00FA1582">
              <w:t>2,3</w:t>
            </w:r>
          </w:p>
        </w:tc>
      </w:tr>
      <w:tr w:rsidR="0059011E" w:rsidRPr="00B52577" w:rsidTr="0059011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2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Общий жилой фонд, м</w:t>
            </w:r>
            <w:r w:rsidRPr="00B52577">
              <w:rPr>
                <w:vertAlign w:val="superscript"/>
              </w:rPr>
              <w:t>2</w:t>
            </w:r>
            <w:r w:rsidRPr="00B52577">
              <w:t xml:space="preserve"> </w:t>
            </w:r>
            <w:proofErr w:type="spellStart"/>
            <w:r w:rsidRPr="00B52577">
              <w:t>общ</w:t>
            </w:r>
            <w:proofErr w:type="gramStart"/>
            <w:r w:rsidRPr="00B52577">
              <w:t>.п</w:t>
            </w:r>
            <w:proofErr w:type="gramEnd"/>
            <w:r w:rsidRPr="00B52577">
              <w:t>лощади</w:t>
            </w:r>
            <w:proofErr w:type="spellEnd"/>
            <w:r w:rsidRPr="00B52577">
              <w:t>,  в т.ч.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FA1582" w:rsidRDefault="0059011E" w:rsidP="0059011E">
            <w:r w:rsidRPr="00FA1582">
              <w:t>34070</w:t>
            </w:r>
          </w:p>
        </w:tc>
      </w:tr>
      <w:tr w:rsidR="0059011E" w:rsidRPr="00B52577" w:rsidTr="0059011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/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муниципальный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FA1582" w:rsidRDefault="0059011E" w:rsidP="0059011E">
            <w:r w:rsidRPr="00FA1582">
              <w:t>200</w:t>
            </w:r>
          </w:p>
        </w:tc>
      </w:tr>
      <w:tr w:rsidR="0059011E" w:rsidRPr="00B52577" w:rsidTr="0059011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/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частный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FA1582" w:rsidRDefault="0059011E" w:rsidP="0059011E">
            <w:r w:rsidRPr="00FA1582">
              <w:t>33870</w:t>
            </w:r>
          </w:p>
        </w:tc>
      </w:tr>
      <w:tr w:rsidR="0059011E" w:rsidRPr="00B52577" w:rsidTr="0059011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3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Общий жилой фонд на 1 жителя, м</w:t>
            </w:r>
            <w:r w:rsidRPr="00B52577">
              <w:rPr>
                <w:vertAlign w:val="superscript"/>
              </w:rPr>
              <w:t>2</w:t>
            </w:r>
            <w:r w:rsidRPr="00B52577">
              <w:t xml:space="preserve"> </w:t>
            </w:r>
            <w:proofErr w:type="spellStart"/>
            <w:r w:rsidRPr="00B52577">
              <w:t>общ</w:t>
            </w:r>
            <w:proofErr w:type="gramStart"/>
            <w:r w:rsidRPr="00B52577">
              <w:t>.п</w:t>
            </w:r>
            <w:proofErr w:type="gramEnd"/>
            <w:r w:rsidRPr="00B52577">
              <w:t>лощади</w:t>
            </w:r>
            <w:proofErr w:type="spellEnd"/>
            <w:r w:rsidRPr="00B52577">
              <w:t xml:space="preserve">    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1E" w:rsidRPr="00FA1582" w:rsidRDefault="0059011E" w:rsidP="0059011E">
            <w:r w:rsidRPr="00FA1582">
              <w:t>0,05</w:t>
            </w:r>
          </w:p>
        </w:tc>
      </w:tr>
      <w:tr w:rsidR="0059011E" w:rsidRPr="00B52577" w:rsidTr="0059011E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4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B52577" w:rsidRDefault="0059011E" w:rsidP="0059011E">
            <w:r w:rsidRPr="00B52577">
              <w:t>Ветхий жилой фонд, м</w:t>
            </w:r>
            <w:r w:rsidRPr="00B52577">
              <w:rPr>
                <w:vertAlign w:val="superscript"/>
              </w:rPr>
              <w:t>2</w:t>
            </w:r>
            <w:r w:rsidRPr="00B52577">
              <w:t xml:space="preserve"> </w:t>
            </w:r>
            <w:proofErr w:type="spellStart"/>
            <w:r w:rsidRPr="00B52577">
              <w:t>общ</w:t>
            </w:r>
            <w:proofErr w:type="gramStart"/>
            <w:r w:rsidRPr="00B52577">
              <w:t>.п</w:t>
            </w:r>
            <w:proofErr w:type="gramEnd"/>
            <w:r w:rsidRPr="00B52577">
              <w:t>лощади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1E" w:rsidRPr="00FA1582" w:rsidRDefault="0059011E" w:rsidP="0059011E">
            <w:r w:rsidRPr="00FA1582">
              <w:t>0</w:t>
            </w:r>
          </w:p>
        </w:tc>
      </w:tr>
    </w:tbl>
    <w:p w:rsidR="0059011E" w:rsidRPr="00B52577" w:rsidRDefault="0059011E" w:rsidP="0059011E"/>
    <w:p w:rsidR="0059011E" w:rsidRPr="00B52577" w:rsidRDefault="0059011E" w:rsidP="0059011E">
      <w:pPr>
        <w:jc w:val="both"/>
      </w:pPr>
      <w:r>
        <w:t xml:space="preserve">Жители </w:t>
      </w:r>
      <w:r w:rsidRPr="00B52577">
        <w:t xml:space="preserve"> поселения активно участвуют в различных программах по обеспечению жильем: «Обеспечение жильем молодых семей». </w:t>
      </w:r>
      <w:r w:rsidRPr="00144881">
        <w:t>Субсидии поступают из федерального и областного бюджетов.</w:t>
      </w:r>
      <w:r w:rsidRPr="00B52577">
        <w:t xml:space="preserve"> </w:t>
      </w:r>
    </w:p>
    <w:p w:rsidR="0059011E" w:rsidRPr="00B52577" w:rsidRDefault="0059011E" w:rsidP="0059011E">
      <w:pPr>
        <w:jc w:val="both"/>
      </w:pPr>
      <w:r>
        <w:t>Все четыре  населенных</w:t>
      </w:r>
      <w:r w:rsidRPr="00B52577">
        <w:t xml:space="preserve"> пункт</w:t>
      </w:r>
      <w:r>
        <w:t>а</w:t>
      </w:r>
      <w:r w:rsidRPr="00B52577">
        <w:t xml:space="preserve"> поселения  газифицированы</w:t>
      </w:r>
      <w:r>
        <w:t xml:space="preserve">. </w:t>
      </w:r>
      <w:r w:rsidRPr="00B52577"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59011E" w:rsidRPr="00B52577" w:rsidRDefault="0059011E" w:rsidP="0059011E">
      <w:pPr>
        <w:jc w:val="both"/>
      </w:pPr>
      <w:r w:rsidRPr="00B52577">
        <w:lastRenderedPageBreak/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8" w:name="_Toc132716914"/>
    </w:p>
    <w:p w:rsidR="0059011E" w:rsidRPr="00B52577" w:rsidRDefault="0059011E" w:rsidP="0059011E">
      <w:pPr>
        <w:rPr>
          <w:b/>
          <w:color w:val="000000"/>
        </w:rPr>
      </w:pPr>
      <w:bookmarkStart w:id="9" w:name="_Toc132716915"/>
      <w:bookmarkEnd w:id="8"/>
    </w:p>
    <w:p w:rsidR="0059011E" w:rsidRPr="00B52577" w:rsidRDefault="0059011E" w:rsidP="0059011E">
      <w:pPr>
        <w:rPr>
          <w:b/>
          <w:color w:val="000000"/>
        </w:rPr>
      </w:pPr>
    </w:p>
    <w:p w:rsidR="0059011E" w:rsidRPr="00B52577" w:rsidRDefault="0059011E" w:rsidP="0059011E">
      <w:r w:rsidRPr="00B52577">
        <w:rPr>
          <w:b/>
          <w:color w:val="000000"/>
        </w:rPr>
        <w:t>Раздел 3. Основные стратегическими направлениями развития поселения</w:t>
      </w:r>
      <w:bookmarkEnd w:id="9"/>
    </w:p>
    <w:p w:rsidR="0059011E" w:rsidRPr="00B52577" w:rsidRDefault="0059011E" w:rsidP="0059011E">
      <w:pPr>
        <w:jc w:val="both"/>
      </w:pPr>
      <w:r w:rsidRPr="00B52577">
        <w:t>Из   анализа вытекает, что стратегическими направлениями развития поселения должны стать  следующие действия:</w:t>
      </w:r>
    </w:p>
    <w:p w:rsidR="0059011E" w:rsidRPr="00B52577" w:rsidRDefault="0059011E" w:rsidP="0059011E">
      <w:r w:rsidRPr="00B52577">
        <w:t> </w:t>
      </w:r>
      <w:r w:rsidRPr="00B52577">
        <w:rPr>
          <w:b/>
          <w:bCs/>
        </w:rPr>
        <w:t>Экономические:</w:t>
      </w:r>
    </w:p>
    <w:p w:rsidR="0059011E" w:rsidRPr="00B52577" w:rsidRDefault="0059011E" w:rsidP="0059011E">
      <w:pPr>
        <w:jc w:val="both"/>
      </w:pPr>
      <w:r>
        <w:t>1.В</w:t>
      </w:r>
      <w:r w:rsidRPr="00B52577">
        <w:t>осстановления объектов образования, культуры и спорта</w:t>
      </w:r>
      <w:r>
        <w:t>.</w:t>
      </w:r>
      <w:r w:rsidRPr="00B52577">
        <w:t xml:space="preserve">   </w:t>
      </w:r>
    </w:p>
    <w:p w:rsidR="0059011E" w:rsidRPr="00B52577" w:rsidRDefault="0059011E" w:rsidP="0059011E">
      <w:pPr>
        <w:jc w:val="both"/>
      </w:pPr>
      <w:r w:rsidRPr="00B52577"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B52577">
        <w:rPr>
          <w:i/>
          <w:iCs/>
        </w:rPr>
        <w:t>           </w:t>
      </w:r>
    </w:p>
    <w:p w:rsidR="0059011E" w:rsidRPr="00B52577" w:rsidRDefault="0059011E" w:rsidP="0059011E">
      <w:pPr>
        <w:rPr>
          <w:i/>
          <w:iCs/>
        </w:rPr>
      </w:pPr>
      <w:r w:rsidRPr="00B52577">
        <w:rPr>
          <w:i/>
          <w:iCs/>
        </w:rPr>
        <w:t> </w:t>
      </w:r>
    </w:p>
    <w:p w:rsidR="0059011E" w:rsidRPr="00B52577" w:rsidRDefault="0059011E" w:rsidP="0059011E">
      <w:r w:rsidRPr="00B52577">
        <w:rPr>
          <w:b/>
          <w:bCs/>
        </w:rPr>
        <w:t>Социальные</w:t>
      </w:r>
      <w:r w:rsidRPr="00B52577">
        <w:t>:</w:t>
      </w:r>
    </w:p>
    <w:p w:rsidR="0059011E" w:rsidRPr="00B52577" w:rsidRDefault="0059011E" w:rsidP="0059011E">
      <w:r w:rsidRPr="00B52577">
        <w:t xml:space="preserve">1.  Развитие социальной инфраструктуры, образования, здравоохранения, культуры, физкультуры и спорта: 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>- участие в отраслевых  районных, областных программах, Российских и международных грантах по развитию и укреплению данных отраслей;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59011E" w:rsidRPr="00B52577" w:rsidRDefault="0059011E" w:rsidP="0059011E">
      <w:pPr>
        <w:jc w:val="both"/>
      </w:pPr>
      <w:r w:rsidRPr="00B52577">
        <w:t>2.    Развитие личного подворья граждан, как источника доходов населения.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>- привлечение льготных кредитов из областного бюджета на развитие личных подсобных хозяйств;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>-привлечение средств из районного бюджета  на восстановление пастбищ;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>-помощь населению в реализации мяса с личных подсобных хозяйств;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59011E" w:rsidRPr="00B52577" w:rsidRDefault="0059011E" w:rsidP="0059011E">
      <w:pPr>
        <w:jc w:val="both"/>
      </w:pPr>
      <w:r w:rsidRPr="00B52577"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59011E" w:rsidRPr="00B52577" w:rsidRDefault="0059011E" w:rsidP="0059011E">
      <w:pPr>
        <w:jc w:val="both"/>
      </w:pPr>
      <w:r w:rsidRPr="00B52577">
        <w:t> </w:t>
      </w:r>
      <w:r w:rsidRPr="00B52577">
        <w:rPr>
          <w:iCs/>
        </w:rPr>
        <w:t>-помощь членам их семей в устройстве на работу;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59011E" w:rsidRPr="00B52577" w:rsidRDefault="0059011E" w:rsidP="0059011E">
      <w:pPr>
        <w:jc w:val="both"/>
      </w:pPr>
      <w:r w:rsidRPr="00B52577">
        <w:t xml:space="preserve">4.    Содействие в обеспечении социальной поддержки </w:t>
      </w:r>
      <w:proofErr w:type="spellStart"/>
      <w:r w:rsidRPr="00B52577">
        <w:t>слабозащищенным</w:t>
      </w:r>
      <w:proofErr w:type="spellEnd"/>
      <w:r w:rsidRPr="00B52577">
        <w:t xml:space="preserve"> слоям населения: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>-консультирование, помощь в получении субсидий, пособий различных льготных выплат;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proofErr w:type="gramStart"/>
      <w:r w:rsidRPr="00B52577">
        <w:rPr>
          <w:iCs/>
        </w:rPr>
        <w:t>санаторно</w:t>
      </w:r>
      <w:proofErr w:type="spellEnd"/>
      <w:r w:rsidRPr="00B52577">
        <w:rPr>
          <w:iCs/>
        </w:rPr>
        <w:t xml:space="preserve"> - курортное</w:t>
      </w:r>
      <w:proofErr w:type="gramEnd"/>
      <w:r w:rsidRPr="00B52577">
        <w:rPr>
          <w:iCs/>
        </w:rPr>
        <w:t xml:space="preserve"> лечение);</w:t>
      </w:r>
    </w:p>
    <w:p w:rsidR="0059011E" w:rsidRDefault="0059011E" w:rsidP="0059011E">
      <w:pPr>
        <w:jc w:val="both"/>
      </w:pPr>
      <w:r w:rsidRPr="00B52577">
        <w:t>5.   Привлечение средств из областного и федерального бюджетов на укрепление жилищно-коммунальной сферы:</w:t>
      </w:r>
    </w:p>
    <w:p w:rsidR="0059011E" w:rsidRPr="00B52577" w:rsidRDefault="0059011E" w:rsidP="0059011E">
      <w:pPr>
        <w:jc w:val="both"/>
      </w:pPr>
      <w:r>
        <w:t>- по приобретению техники для ЖКХ;</w:t>
      </w:r>
    </w:p>
    <w:p w:rsidR="0059011E" w:rsidRPr="00B52577" w:rsidRDefault="0059011E" w:rsidP="0059011E">
      <w:pPr>
        <w:jc w:val="both"/>
      </w:pPr>
      <w:r>
        <w:rPr>
          <w:iCs/>
        </w:rPr>
        <w:t> </w:t>
      </w:r>
      <w:r w:rsidRPr="00B52577">
        <w:rPr>
          <w:iCs/>
        </w:rPr>
        <w:t>- по ремонту и строительству жилья;</w:t>
      </w:r>
    </w:p>
    <w:p w:rsidR="0059011E" w:rsidRPr="00B52577" w:rsidRDefault="0059011E" w:rsidP="0059011E">
      <w:pPr>
        <w:jc w:val="both"/>
      </w:pPr>
      <w:r w:rsidRPr="00B52577">
        <w:rPr>
          <w:iCs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поселения.</w:t>
      </w:r>
    </w:p>
    <w:p w:rsidR="0059011E" w:rsidRPr="00B52577" w:rsidRDefault="0059011E" w:rsidP="0059011E">
      <w:pPr>
        <w:jc w:val="both"/>
      </w:pPr>
      <w:r w:rsidRPr="00B52577">
        <w:t>6.   Освещение поселения.</w:t>
      </w:r>
    </w:p>
    <w:p w:rsidR="0059011E" w:rsidRPr="00B52577" w:rsidRDefault="0059011E" w:rsidP="0059011E">
      <w:pPr>
        <w:jc w:val="both"/>
      </w:pPr>
      <w:r w:rsidRPr="00B52577">
        <w:lastRenderedPageBreak/>
        <w:t>7.   Привлечение средств  из областного и федерального бюджетов на строительство и ремонт внутри</w:t>
      </w:r>
      <w:r>
        <w:t xml:space="preserve"> </w:t>
      </w:r>
      <w:r w:rsidRPr="00B52577">
        <w:t>поселковых</w:t>
      </w:r>
      <w:r>
        <w:t xml:space="preserve"> </w:t>
      </w:r>
      <w:r w:rsidRPr="00B52577">
        <w:t>дорог.</w:t>
      </w:r>
    </w:p>
    <w:p w:rsidR="0059011E" w:rsidRPr="00B52577" w:rsidRDefault="0059011E" w:rsidP="0059011E">
      <w:pPr>
        <w:rPr>
          <w:b/>
          <w:bCs/>
          <w:kern w:val="36"/>
        </w:rPr>
      </w:pPr>
      <w:bookmarkStart w:id="10" w:name="_Toc132715995"/>
    </w:p>
    <w:p w:rsidR="0059011E" w:rsidRPr="00B52577" w:rsidRDefault="0059011E" w:rsidP="0059011E">
      <w:pPr>
        <w:jc w:val="both"/>
        <w:rPr>
          <w:b/>
          <w:bCs/>
          <w:kern w:val="36"/>
        </w:rPr>
      </w:pPr>
      <w:r w:rsidRPr="00B52577">
        <w:rPr>
          <w:b/>
          <w:bCs/>
          <w:kern w:val="36"/>
        </w:rPr>
        <w:t>Раздел 4. Система основных программных м</w:t>
      </w:r>
      <w:r>
        <w:rPr>
          <w:b/>
          <w:bCs/>
          <w:kern w:val="36"/>
        </w:rPr>
        <w:t xml:space="preserve">ероприятий по развитию сельского </w:t>
      </w:r>
      <w:r w:rsidRPr="00B52577">
        <w:rPr>
          <w:b/>
          <w:bCs/>
          <w:kern w:val="36"/>
        </w:rPr>
        <w:t>поселения</w:t>
      </w:r>
      <w:bookmarkEnd w:id="10"/>
    </w:p>
    <w:p w:rsidR="0059011E" w:rsidRPr="00B52577" w:rsidRDefault="0059011E" w:rsidP="0059011E">
      <w:pPr>
        <w:jc w:val="both"/>
      </w:pPr>
      <w:r w:rsidRPr="00B52577">
        <w:t>  Задача формирования стратегии развития такого сложного образования, каковым</w:t>
      </w:r>
      <w:r>
        <w:t xml:space="preserve"> является сельское</w:t>
      </w:r>
      <w:r w:rsidRPr="00B52577">
        <w:t xml:space="preserve">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59011E" w:rsidRPr="00B52577" w:rsidRDefault="0059011E" w:rsidP="0059011E">
      <w:pPr>
        <w:jc w:val="both"/>
      </w:pPr>
      <w:r w:rsidRPr="00B52577">
        <w:t>  Использование системного анализа для  разработки Программы позволило выявить и описать основные сферы д</w:t>
      </w:r>
      <w:r>
        <w:t>еятельности в поселении</w:t>
      </w:r>
      <w:r w:rsidRPr="00B52577">
        <w:t>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</w:t>
      </w:r>
      <w:r>
        <w:t xml:space="preserve">в, составляющих основу </w:t>
      </w:r>
      <w:r w:rsidRPr="00B52577">
        <w:t xml:space="preserve"> поселения.</w:t>
      </w:r>
    </w:p>
    <w:p w:rsidR="0059011E" w:rsidRPr="00B52577" w:rsidRDefault="0059011E" w:rsidP="0059011E">
      <w:pPr>
        <w:jc w:val="both"/>
      </w:pPr>
      <w:r w:rsidRPr="00B52577">
        <w:t>Мероприятия Программы социального развития  поселения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Перечень  основных программных</w:t>
      </w:r>
      <w:r>
        <w:t xml:space="preserve"> мероприятий на период 2017-2026</w:t>
      </w:r>
      <w:r w:rsidRPr="00B52577">
        <w:t xml:space="preserve"> гг., ответственных исполнителей 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59011E" w:rsidRPr="00B52577" w:rsidRDefault="0059011E" w:rsidP="0059011E"/>
    <w:p w:rsidR="0059011E" w:rsidRPr="00B52577" w:rsidRDefault="0059011E" w:rsidP="0059011E">
      <w:pPr>
        <w:spacing w:before="240" w:after="120"/>
        <w:jc w:val="both"/>
        <w:rPr>
          <w:b/>
          <w:bCs/>
        </w:rPr>
      </w:pPr>
      <w:r w:rsidRPr="00B52577">
        <w:rPr>
          <w:b/>
          <w:bCs/>
        </w:rPr>
        <w:t>Раздел 5.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59011E" w:rsidRPr="00B52577" w:rsidRDefault="0059011E" w:rsidP="0059011E">
      <w:pPr>
        <w:jc w:val="both"/>
      </w:pPr>
      <w:r w:rsidRPr="00B52577">
        <w:t xml:space="preserve">    Цель Программы:</w:t>
      </w:r>
    </w:p>
    <w:p w:rsidR="0059011E" w:rsidRPr="00B52577" w:rsidRDefault="0059011E" w:rsidP="0059011E">
      <w:pPr>
        <w:jc w:val="both"/>
      </w:pPr>
      <w:r w:rsidRPr="00B52577">
        <w:t>- обеспечение развития социальной инфраструктуры  поселения  для закрепления населения, повышения уровня его жизни.</w:t>
      </w:r>
    </w:p>
    <w:p w:rsidR="0059011E" w:rsidRPr="00B52577" w:rsidRDefault="0059011E" w:rsidP="0059011E">
      <w:pPr>
        <w:jc w:val="both"/>
      </w:pPr>
      <w:r w:rsidRPr="00B52577">
        <w:t xml:space="preserve">   Задачи Программы:</w:t>
      </w:r>
    </w:p>
    <w:p w:rsidR="0059011E" w:rsidRPr="00B52577" w:rsidRDefault="0059011E" w:rsidP="0059011E">
      <w:pPr>
        <w:jc w:val="both"/>
      </w:pPr>
      <w:r w:rsidRPr="00B52577">
        <w:t>- развитие системы образования и культуры за счет строительства, реконструкции и ремонта   данных учреждений;</w:t>
      </w:r>
    </w:p>
    <w:p w:rsidR="0059011E" w:rsidRPr="00B52577" w:rsidRDefault="0059011E" w:rsidP="0059011E">
      <w:pPr>
        <w:jc w:val="both"/>
      </w:pPr>
      <w:r w:rsidRPr="00B52577"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59011E" w:rsidRPr="00B52577" w:rsidRDefault="0059011E" w:rsidP="0059011E">
      <w:pPr>
        <w:jc w:val="both"/>
      </w:pPr>
      <w:r w:rsidRPr="00B52577"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59011E" w:rsidRPr="00B52577" w:rsidRDefault="0059011E" w:rsidP="0059011E">
      <w:pPr>
        <w:jc w:val="both"/>
      </w:pPr>
      <w:r w:rsidRPr="00B52577">
        <w:t xml:space="preserve">- развитие социальной инфраструктуры </w:t>
      </w:r>
      <w:proofErr w:type="spellStart"/>
      <w:r>
        <w:t>Филиппенковского</w:t>
      </w:r>
      <w:proofErr w:type="spellEnd"/>
      <w:r>
        <w:t xml:space="preserve"> сельского </w:t>
      </w:r>
      <w:r w:rsidRPr="00B52577">
        <w:t xml:space="preserve">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59011E" w:rsidRPr="00B52577" w:rsidRDefault="0059011E" w:rsidP="0059011E">
      <w:pPr>
        <w:jc w:val="both"/>
      </w:pPr>
      <w:r w:rsidRPr="00B52577">
        <w:t xml:space="preserve">     Программ</w:t>
      </w:r>
      <w:r>
        <w:t>а реализуется в период 2017-2026</w:t>
      </w:r>
      <w:r w:rsidRPr="00B52577">
        <w:t xml:space="preserve"> годы в 2 этапа.</w:t>
      </w:r>
    </w:p>
    <w:p w:rsidR="0059011E" w:rsidRPr="00B52577" w:rsidRDefault="0059011E" w:rsidP="0059011E">
      <w:pPr>
        <w:jc w:val="both"/>
      </w:pPr>
      <w:r w:rsidRPr="00B52577">
        <w:lastRenderedPageBreak/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>
        <w:t xml:space="preserve"> </w:t>
      </w:r>
      <w:proofErr w:type="spellStart"/>
      <w:r>
        <w:t>Филиппенковского</w:t>
      </w:r>
      <w:proofErr w:type="spellEnd"/>
      <w:r>
        <w:t xml:space="preserve"> сельского </w:t>
      </w:r>
      <w:r w:rsidRPr="00B52577">
        <w:t xml:space="preserve"> поселения:</w:t>
      </w:r>
    </w:p>
    <w:p w:rsidR="0059011E" w:rsidRPr="00B52577" w:rsidRDefault="0059011E" w:rsidP="0059011E">
      <w:pPr>
        <w:ind w:hanging="28"/>
      </w:pPr>
    </w:p>
    <w:p w:rsidR="0059011E" w:rsidRPr="00DB28EA" w:rsidRDefault="0059011E" w:rsidP="0059011E">
      <w:r>
        <w:t>1</w:t>
      </w:r>
      <w:r w:rsidRPr="00DB28EA">
        <w:t>.</w:t>
      </w:r>
      <w:r>
        <w:t xml:space="preserve">Капитальный ремонт  сельского дома культуры с. </w:t>
      </w:r>
      <w:proofErr w:type="spellStart"/>
      <w:r>
        <w:t>Филиппенково</w:t>
      </w:r>
      <w:proofErr w:type="spellEnd"/>
      <w:r>
        <w:t>;</w:t>
      </w:r>
    </w:p>
    <w:p w:rsidR="0059011E" w:rsidRDefault="0059011E" w:rsidP="0059011E">
      <w:r w:rsidRPr="00DB28EA">
        <w:t>2. Капитальный ремонт и ремонт автомобильных дорог местного значения;</w:t>
      </w:r>
    </w:p>
    <w:p w:rsidR="0059011E" w:rsidRDefault="0059011E" w:rsidP="0059011E">
      <w:r w:rsidRPr="00DB28EA">
        <w:t>3.Благоустройство сквера</w:t>
      </w:r>
      <w:r>
        <w:t>;</w:t>
      </w:r>
    </w:p>
    <w:p w:rsidR="0059011E" w:rsidRPr="00DB28EA" w:rsidRDefault="0059011E" w:rsidP="0059011E">
      <w:r>
        <w:t>4</w:t>
      </w:r>
      <w:r w:rsidRPr="00DB28EA">
        <w:t>.</w:t>
      </w:r>
      <w:r>
        <w:t xml:space="preserve">Реконструкция водопроводных сетей с. </w:t>
      </w:r>
      <w:proofErr w:type="spellStart"/>
      <w:r>
        <w:t>Патокино</w:t>
      </w:r>
      <w:proofErr w:type="spellEnd"/>
    </w:p>
    <w:p w:rsidR="0059011E" w:rsidRPr="00DB28EA" w:rsidRDefault="0059011E" w:rsidP="0059011E"/>
    <w:p w:rsidR="0059011E" w:rsidRDefault="0059011E" w:rsidP="0059011E"/>
    <w:p w:rsidR="0059011E" w:rsidRPr="00B52577" w:rsidRDefault="0059011E" w:rsidP="0059011E"/>
    <w:p w:rsidR="0059011E" w:rsidRPr="00B52577" w:rsidRDefault="0059011E" w:rsidP="0059011E">
      <w:pPr>
        <w:spacing w:after="120"/>
        <w:jc w:val="both"/>
      </w:pPr>
      <w:r w:rsidRPr="00B52577"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59011E" w:rsidRPr="00B52577" w:rsidRDefault="0059011E" w:rsidP="0059011E">
      <w:pPr>
        <w:spacing w:before="240" w:after="120"/>
        <w:jc w:val="both"/>
        <w:rPr>
          <w:b/>
          <w:bCs/>
        </w:rPr>
      </w:pPr>
      <w:r w:rsidRPr="00B52577">
        <w:rPr>
          <w:b/>
          <w:bCs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59011E" w:rsidRPr="00B52577" w:rsidRDefault="0059011E" w:rsidP="0059011E">
      <w:pPr>
        <w:spacing w:after="120"/>
        <w:jc w:val="both"/>
      </w:pPr>
      <w:r w:rsidRPr="00B52577">
        <w:t>Финансирование входящих в Программу мероприятий осуществляется за счет средств бюджета Воронежско</w:t>
      </w:r>
      <w:r>
        <w:t xml:space="preserve">й  области, бюджета </w:t>
      </w:r>
      <w:proofErr w:type="spellStart"/>
      <w:r>
        <w:t>Бутурлиновского</w:t>
      </w:r>
      <w:proofErr w:type="spellEnd"/>
      <w:r w:rsidRPr="00B52577">
        <w:t xml:space="preserve"> муниципального района, бюджета </w:t>
      </w:r>
      <w:r>
        <w:t xml:space="preserve"> </w:t>
      </w:r>
      <w:proofErr w:type="spellStart"/>
      <w:r>
        <w:t>Филиппенковского</w:t>
      </w:r>
      <w:proofErr w:type="spellEnd"/>
      <w:r>
        <w:t xml:space="preserve"> сельского </w:t>
      </w:r>
      <w:r w:rsidRPr="00B52577">
        <w:t xml:space="preserve"> поселения </w:t>
      </w:r>
    </w:p>
    <w:p w:rsidR="0059011E" w:rsidRPr="00986D9A" w:rsidRDefault="0059011E" w:rsidP="0059011E">
      <w:pPr>
        <w:spacing w:after="120"/>
        <w:jc w:val="both"/>
      </w:pPr>
      <w:r w:rsidRPr="00986D9A">
        <w:t>Прогнозный общий объем финансирования Программы на период 2017-202</w:t>
      </w:r>
      <w:r>
        <w:t>6</w:t>
      </w:r>
    </w:p>
    <w:p w:rsidR="0059011E" w:rsidRPr="00986D9A" w:rsidRDefault="0059011E" w:rsidP="0059011E">
      <w:pPr>
        <w:spacing w:after="120"/>
        <w:jc w:val="both"/>
      </w:pPr>
      <w:r w:rsidRPr="00986D9A">
        <w:t xml:space="preserve">годов составляет </w:t>
      </w:r>
      <w:r>
        <w:t>38217,35</w:t>
      </w:r>
      <w:r w:rsidRPr="00986D9A">
        <w:t xml:space="preserve"> тыс. руб., в том числе по годам:</w:t>
      </w:r>
    </w:p>
    <w:p w:rsidR="0059011E" w:rsidRPr="00986D9A" w:rsidRDefault="0059011E" w:rsidP="0059011E">
      <w:pPr>
        <w:spacing w:after="120"/>
        <w:jc w:val="both"/>
      </w:pPr>
      <w:r w:rsidRPr="00986D9A">
        <w:t xml:space="preserve">2017 год -  509,4 тыс. рублей; </w:t>
      </w:r>
    </w:p>
    <w:p w:rsidR="0059011E" w:rsidRPr="00986D9A" w:rsidRDefault="0059011E" w:rsidP="0059011E">
      <w:pPr>
        <w:spacing w:after="120"/>
        <w:jc w:val="both"/>
      </w:pPr>
      <w:r w:rsidRPr="00986D9A">
        <w:t>2018 год -    17349,9 тыс</w:t>
      </w:r>
      <w:proofErr w:type="gramStart"/>
      <w:r w:rsidRPr="00986D9A">
        <w:t>.р</w:t>
      </w:r>
      <w:proofErr w:type="gramEnd"/>
      <w:r w:rsidRPr="00986D9A">
        <w:t xml:space="preserve">ублей; </w:t>
      </w:r>
    </w:p>
    <w:p w:rsidR="0059011E" w:rsidRPr="00986D9A" w:rsidRDefault="0059011E" w:rsidP="0059011E">
      <w:pPr>
        <w:spacing w:after="120"/>
        <w:jc w:val="both"/>
      </w:pPr>
      <w:r w:rsidRPr="00986D9A">
        <w:t>2019 год -    18888,05 тыс</w:t>
      </w:r>
      <w:proofErr w:type="gramStart"/>
      <w:r w:rsidRPr="00986D9A">
        <w:t>.р</w:t>
      </w:r>
      <w:proofErr w:type="gramEnd"/>
      <w:r w:rsidRPr="00986D9A">
        <w:t>ублей;</w:t>
      </w:r>
    </w:p>
    <w:p w:rsidR="0059011E" w:rsidRPr="00986D9A" w:rsidRDefault="0059011E" w:rsidP="0059011E">
      <w:pPr>
        <w:spacing w:after="120"/>
        <w:jc w:val="both"/>
      </w:pPr>
      <w:r w:rsidRPr="00986D9A">
        <w:t>2020 год -   210,0 тыс</w:t>
      </w:r>
      <w:proofErr w:type="gramStart"/>
      <w:r w:rsidRPr="00986D9A">
        <w:t>.р</w:t>
      </w:r>
      <w:proofErr w:type="gramEnd"/>
      <w:r w:rsidRPr="00986D9A">
        <w:t>ублей</w:t>
      </w:r>
    </w:p>
    <w:p w:rsidR="0059011E" w:rsidRPr="00986D9A" w:rsidRDefault="0059011E" w:rsidP="0059011E">
      <w:pPr>
        <w:spacing w:after="120"/>
        <w:jc w:val="both"/>
      </w:pPr>
      <w:r w:rsidRPr="00986D9A">
        <w:t>2021 год -   210,0 тыс</w:t>
      </w:r>
      <w:proofErr w:type="gramStart"/>
      <w:r w:rsidRPr="00986D9A">
        <w:t>.р</w:t>
      </w:r>
      <w:proofErr w:type="gramEnd"/>
      <w:r w:rsidRPr="00986D9A">
        <w:t>ублей</w:t>
      </w:r>
    </w:p>
    <w:p w:rsidR="0059011E" w:rsidRDefault="0059011E" w:rsidP="0059011E">
      <w:pPr>
        <w:spacing w:after="120"/>
        <w:jc w:val="both"/>
      </w:pPr>
      <w:r w:rsidRPr="00986D9A">
        <w:t xml:space="preserve">Итого 1-й  этап – </w:t>
      </w:r>
      <w:r>
        <w:t>37167,35</w:t>
      </w:r>
      <w:r w:rsidRPr="00986D9A">
        <w:t xml:space="preserve"> тыс. рублей</w:t>
      </w:r>
    </w:p>
    <w:p w:rsidR="0059011E" w:rsidRPr="00986D9A" w:rsidRDefault="0059011E" w:rsidP="0059011E">
      <w:pPr>
        <w:spacing w:after="120"/>
        <w:jc w:val="both"/>
      </w:pPr>
      <w:r w:rsidRPr="00986D9A">
        <w:t>2022год- 210,0  тыс.  рублей;</w:t>
      </w:r>
    </w:p>
    <w:p w:rsidR="0059011E" w:rsidRPr="00986D9A" w:rsidRDefault="0059011E" w:rsidP="0059011E">
      <w:pPr>
        <w:spacing w:after="120"/>
        <w:jc w:val="both"/>
      </w:pPr>
      <w:r w:rsidRPr="00986D9A">
        <w:t>2023 год -   210,0  тыс</w:t>
      </w:r>
      <w:proofErr w:type="gramStart"/>
      <w:r w:rsidRPr="00986D9A">
        <w:t>.р</w:t>
      </w:r>
      <w:proofErr w:type="gramEnd"/>
      <w:r w:rsidRPr="00986D9A">
        <w:t>ублей</w:t>
      </w:r>
    </w:p>
    <w:p w:rsidR="0059011E" w:rsidRPr="00986D9A" w:rsidRDefault="0059011E" w:rsidP="0059011E">
      <w:pPr>
        <w:spacing w:after="120"/>
        <w:jc w:val="both"/>
      </w:pPr>
      <w:r w:rsidRPr="00986D9A">
        <w:t>2024 год -   210,0 тыс</w:t>
      </w:r>
      <w:proofErr w:type="gramStart"/>
      <w:r w:rsidRPr="00986D9A">
        <w:t>.р</w:t>
      </w:r>
      <w:proofErr w:type="gramEnd"/>
      <w:r w:rsidRPr="00986D9A">
        <w:t>ублей</w:t>
      </w:r>
    </w:p>
    <w:p w:rsidR="0059011E" w:rsidRPr="00986D9A" w:rsidRDefault="0059011E" w:rsidP="0059011E">
      <w:pPr>
        <w:spacing w:after="120"/>
        <w:jc w:val="both"/>
      </w:pPr>
      <w:r w:rsidRPr="00986D9A">
        <w:t>2025 год -   210,0  тыс</w:t>
      </w:r>
      <w:proofErr w:type="gramStart"/>
      <w:r w:rsidRPr="00986D9A">
        <w:t>.р</w:t>
      </w:r>
      <w:proofErr w:type="gramEnd"/>
      <w:r w:rsidRPr="00986D9A">
        <w:t>ублей</w:t>
      </w:r>
    </w:p>
    <w:p w:rsidR="0059011E" w:rsidRPr="00986D9A" w:rsidRDefault="0059011E" w:rsidP="0059011E">
      <w:pPr>
        <w:spacing w:after="120"/>
        <w:jc w:val="both"/>
      </w:pPr>
      <w:r w:rsidRPr="00986D9A">
        <w:t>2026 год -   210,0 тыс</w:t>
      </w:r>
      <w:proofErr w:type="gramStart"/>
      <w:r w:rsidRPr="00986D9A">
        <w:t>.р</w:t>
      </w:r>
      <w:proofErr w:type="gramEnd"/>
      <w:r w:rsidRPr="00986D9A">
        <w:t>ублей</w:t>
      </w:r>
    </w:p>
    <w:p w:rsidR="0059011E" w:rsidRPr="00B52577" w:rsidRDefault="0059011E" w:rsidP="0059011E">
      <w:pPr>
        <w:spacing w:after="120"/>
        <w:jc w:val="both"/>
      </w:pPr>
      <w:r w:rsidRPr="00986D9A">
        <w:t xml:space="preserve">Итого 2-й этап – </w:t>
      </w:r>
      <w:r>
        <w:t>1050,0</w:t>
      </w:r>
      <w:r w:rsidRPr="00986D9A">
        <w:t xml:space="preserve"> тыс. руб.</w:t>
      </w:r>
    </w:p>
    <w:p w:rsidR="0059011E" w:rsidRPr="00B52577" w:rsidRDefault="0059011E" w:rsidP="0059011E">
      <w:pPr>
        <w:spacing w:after="120"/>
        <w:jc w:val="both"/>
      </w:pPr>
    </w:p>
    <w:p w:rsidR="0059011E" w:rsidRPr="00B52577" w:rsidRDefault="0059011E" w:rsidP="0059011E">
      <w:pPr>
        <w:spacing w:after="120"/>
        <w:jc w:val="both"/>
      </w:pPr>
      <w:r w:rsidRPr="00B52577">
        <w:t>На реализацию мероприятий могут привлекаться также другие источники.</w:t>
      </w:r>
    </w:p>
    <w:p w:rsidR="0059011E" w:rsidRPr="00B52577" w:rsidRDefault="0059011E" w:rsidP="0059011E">
      <w:pPr>
        <w:spacing w:after="120"/>
        <w:jc w:val="both"/>
      </w:pPr>
      <w:r w:rsidRPr="00B52577">
        <w:t xml:space="preserve">      Мероприятия программы реализуются на основе государственных контрактов (договоров), заключаемых в соответствии с Федеральным</w:t>
      </w:r>
      <w:r>
        <w:t>и закона</w:t>
      </w:r>
      <w:r w:rsidRPr="00B52577">
        <w:t>м</w:t>
      </w:r>
      <w:r>
        <w:t>и №44-ФЗ «О контрактной системе закупок товаров, работ, услуг для обеспечения государственных и муниципальных нужд» и №223- ФЗ «О закупках товаров, работ, услуг отдельными видами юридических лиц»</w:t>
      </w:r>
    </w:p>
    <w:p w:rsidR="0059011E" w:rsidRPr="00B52577" w:rsidRDefault="0059011E" w:rsidP="0059011E">
      <w:pPr>
        <w:spacing w:before="240" w:after="120"/>
        <w:jc w:val="center"/>
        <w:rPr>
          <w:b/>
          <w:bCs/>
        </w:rPr>
      </w:pPr>
    </w:p>
    <w:p w:rsidR="0059011E" w:rsidRPr="00B52577" w:rsidRDefault="0059011E" w:rsidP="0059011E">
      <w:pPr>
        <w:spacing w:before="240" w:after="120"/>
        <w:jc w:val="center"/>
        <w:rPr>
          <w:b/>
          <w:bCs/>
        </w:rPr>
      </w:pPr>
    </w:p>
    <w:p w:rsidR="0059011E" w:rsidRPr="00B52577" w:rsidRDefault="0059011E" w:rsidP="0059011E">
      <w:pPr>
        <w:sectPr w:rsidR="0059011E" w:rsidRPr="00B52577" w:rsidSect="0059011E">
          <w:pgSz w:w="11906" w:h="16838"/>
          <w:pgMar w:top="709" w:right="850" w:bottom="1134" w:left="1701" w:header="708" w:footer="708" w:gutter="0"/>
          <w:cols w:space="720"/>
        </w:sectPr>
      </w:pPr>
    </w:p>
    <w:tbl>
      <w:tblPr>
        <w:tblW w:w="1555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94"/>
        <w:gridCol w:w="2973"/>
        <w:gridCol w:w="713"/>
        <w:gridCol w:w="1140"/>
        <w:gridCol w:w="1423"/>
        <w:gridCol w:w="1133"/>
        <w:gridCol w:w="983"/>
        <w:gridCol w:w="9"/>
        <w:gridCol w:w="1275"/>
        <w:gridCol w:w="1123"/>
        <w:gridCol w:w="377"/>
        <w:gridCol w:w="1708"/>
        <w:gridCol w:w="1700"/>
      </w:tblGrid>
      <w:tr w:rsidR="0059011E" w:rsidRPr="00B52577" w:rsidTr="0059011E">
        <w:trPr>
          <w:trHeight w:val="287"/>
          <w:tblHeader/>
        </w:trPr>
        <w:tc>
          <w:tcPr>
            <w:tcW w:w="15551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9011E" w:rsidRPr="00B52577" w:rsidRDefault="0059011E" w:rsidP="0059011E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59011E" w:rsidRPr="00B52577" w:rsidRDefault="0059011E" w:rsidP="0059011E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59011E" w:rsidRPr="00B52577" w:rsidRDefault="0059011E" w:rsidP="0059011E">
            <w:pPr>
              <w:tabs>
                <w:tab w:val="left" w:pos="2018"/>
              </w:tabs>
              <w:jc w:val="both"/>
              <w:rPr>
                <w:b/>
              </w:rPr>
            </w:pPr>
            <w:r w:rsidRPr="00B52577">
              <w:rPr>
                <w:b/>
              </w:rPr>
              <w:t>Таблица 8. Объемы и источники финансирования мероприятий Программы</w:t>
            </w:r>
          </w:p>
        </w:tc>
      </w:tr>
      <w:tr w:rsidR="0059011E" w:rsidRPr="00B52577" w:rsidTr="0059011E">
        <w:trPr>
          <w:trHeight w:val="287"/>
          <w:tblHeader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 xml:space="preserve">№ </w:t>
            </w:r>
            <w:proofErr w:type="spellStart"/>
            <w:proofErr w:type="gramStart"/>
            <w:r w:rsidRPr="00B52577">
              <w:t>п</w:t>
            </w:r>
            <w:proofErr w:type="spellEnd"/>
            <w:proofErr w:type="gramEnd"/>
            <w:r w:rsidRPr="00B52577">
              <w:t>/</w:t>
            </w:r>
            <w:proofErr w:type="spellStart"/>
            <w:r w:rsidRPr="00B52577">
              <w:t>п</w:t>
            </w:r>
            <w:proofErr w:type="spellEnd"/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Наименование мероприятия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Статус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Годы реализации</w:t>
            </w:r>
          </w:p>
        </w:tc>
        <w:tc>
          <w:tcPr>
            <w:tcW w:w="632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</w:pPr>
          </w:p>
          <w:p w:rsidR="0059011E" w:rsidRPr="00B52577" w:rsidRDefault="0059011E" w:rsidP="0059011E">
            <w:pPr>
              <w:jc w:val="center"/>
            </w:pPr>
            <w:r w:rsidRPr="00B52577">
              <w:t>Объем финансирования, тыс</w:t>
            </w:r>
            <w:proofErr w:type="gramStart"/>
            <w:r w:rsidRPr="00B52577">
              <w:t>.р</w:t>
            </w:r>
            <w:proofErr w:type="gramEnd"/>
            <w:r w:rsidRPr="00B52577">
              <w:t>ублей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Непосредственный результат реализации мероприятия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tabs>
                <w:tab w:val="left" w:pos="2018"/>
              </w:tabs>
              <w:jc w:val="center"/>
            </w:pPr>
            <w:r w:rsidRPr="00B52577">
              <w:t>Заказчик программы</w:t>
            </w:r>
          </w:p>
        </w:tc>
      </w:tr>
      <w:tr w:rsidR="0059011E" w:rsidRPr="00B52577" w:rsidTr="0059011E">
        <w:trPr>
          <w:trHeight w:val="25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Всего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в разрезе источников финансирования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</w:tr>
      <w:tr w:rsidR="0059011E" w:rsidRPr="00B52577" w:rsidTr="0059011E">
        <w:trPr>
          <w:trHeight w:val="285"/>
          <w:tblHeader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4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местный бюджет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внебюджетные источники</w:t>
            </w:r>
          </w:p>
        </w:tc>
        <w:tc>
          <w:tcPr>
            <w:tcW w:w="1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</w:tr>
      <w:tr w:rsidR="0059011E" w:rsidRPr="00B52577" w:rsidTr="0059011E">
        <w:trPr>
          <w:trHeight w:val="315"/>
          <w:tblHeader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1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2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3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8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9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10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11</w:t>
            </w:r>
          </w:p>
        </w:tc>
      </w:tr>
      <w:tr w:rsidR="0059011E" w:rsidRPr="00B52577" w:rsidTr="0059011E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  <w:r w:rsidRPr="00B52577">
              <w:rPr>
                <w:bCs/>
              </w:rPr>
              <w:t>1</w:t>
            </w:r>
          </w:p>
        </w:tc>
        <w:tc>
          <w:tcPr>
            <w:tcW w:w="145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  <w:r w:rsidRPr="00B52577">
              <w:rPr>
                <w:bCs/>
              </w:rPr>
              <w:t xml:space="preserve">Программа комплексного развития социальной инфраструктуры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</w:t>
            </w:r>
            <w:r w:rsidRPr="00B52577">
              <w:t xml:space="preserve"> </w:t>
            </w:r>
            <w:r w:rsidRPr="00B52577">
              <w:rPr>
                <w:bCs/>
              </w:rPr>
              <w:t>поселения</w:t>
            </w:r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Бутурлиновского</w:t>
            </w:r>
            <w:proofErr w:type="spellEnd"/>
            <w:r>
              <w:rPr>
                <w:bCs/>
              </w:rPr>
              <w:t xml:space="preserve"> муниципального  района на 2017-2026</w:t>
            </w:r>
            <w:r w:rsidRPr="00B52577">
              <w:rPr>
                <w:bCs/>
              </w:rPr>
              <w:t xml:space="preserve"> годы</w:t>
            </w:r>
          </w:p>
        </w:tc>
      </w:tr>
      <w:tr w:rsidR="0059011E" w:rsidRPr="00B52577" w:rsidTr="0059011E">
        <w:trPr>
          <w:trHeight w:val="427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  <w:r w:rsidRPr="00B52577">
              <w:rPr>
                <w:bCs/>
              </w:rPr>
              <w:t>1.1</w:t>
            </w:r>
          </w:p>
        </w:tc>
        <w:tc>
          <w:tcPr>
            <w:tcW w:w="145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  <w:r w:rsidRPr="00B52577">
              <w:rPr>
                <w:bCs/>
              </w:rPr>
              <w:t xml:space="preserve">Цель:  </w:t>
            </w:r>
            <w:r w:rsidRPr="00B52577">
              <w:t xml:space="preserve">обеспечение развития социальной инфраструктуры </w:t>
            </w:r>
            <w:r>
              <w:t xml:space="preserve"> </w:t>
            </w:r>
            <w:proofErr w:type="spellStart"/>
            <w:r>
              <w:t>Филиппенковского</w:t>
            </w:r>
            <w:proofErr w:type="spellEnd"/>
            <w:r>
              <w:t xml:space="preserve"> сельского </w:t>
            </w:r>
            <w:r w:rsidRPr="00B52577">
              <w:t xml:space="preserve"> поселения  для закрепления населения, повышения уровня его жизни</w:t>
            </w:r>
          </w:p>
        </w:tc>
      </w:tr>
      <w:tr w:rsidR="0059011E" w:rsidRPr="00B52577" w:rsidTr="0059011E">
        <w:trPr>
          <w:trHeight w:val="409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  <w:r w:rsidRPr="00B52577">
              <w:rPr>
                <w:bCs/>
              </w:rPr>
              <w:t>1.1.1</w:t>
            </w:r>
          </w:p>
        </w:tc>
        <w:tc>
          <w:tcPr>
            <w:tcW w:w="145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  <w:r w:rsidRPr="00B52577">
              <w:rPr>
                <w:bCs/>
              </w:rPr>
              <w:t xml:space="preserve">Задача:  </w:t>
            </w:r>
            <w:r>
              <w:t xml:space="preserve">развитие </w:t>
            </w:r>
            <w:r w:rsidRPr="00B52577">
              <w:t xml:space="preserve"> культуры за</w:t>
            </w:r>
            <w:r>
              <w:t xml:space="preserve"> счет ремонта сельского дома культуры</w:t>
            </w:r>
          </w:p>
        </w:tc>
      </w:tr>
      <w:tr w:rsidR="0059011E" w:rsidRPr="00B52577" w:rsidTr="0059011E">
        <w:trPr>
          <w:trHeight w:val="457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1.1.1.1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  <w:iCs/>
              </w:rPr>
            </w:pPr>
            <w:r>
              <w:t xml:space="preserve">Капитальный ремонт  сельского дома культуры с. </w:t>
            </w:r>
            <w:proofErr w:type="spellStart"/>
            <w:r>
              <w:t>Филиппенково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r>
              <w:t>Капитальный ремонт здания</w:t>
            </w:r>
          </w:p>
          <w:p w:rsidR="0059011E" w:rsidRPr="00B52577" w:rsidRDefault="0059011E" w:rsidP="0059011E"/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pBdr>
                <w:bottom w:val="single" w:sz="12" w:space="1" w:color="auto"/>
              </w:pBdr>
              <w:rPr>
                <w:bCs/>
              </w:rPr>
            </w:pPr>
            <w:proofErr w:type="spellStart"/>
            <w:r>
              <w:t>Филиппенковское</w:t>
            </w:r>
            <w:proofErr w:type="spellEnd"/>
            <w:r>
              <w:t xml:space="preserve"> сельское </w:t>
            </w:r>
            <w:r w:rsidRPr="00B52577">
              <w:t xml:space="preserve"> </w:t>
            </w:r>
            <w:r>
              <w:rPr>
                <w:bCs/>
              </w:rPr>
              <w:t xml:space="preserve">поселение </w:t>
            </w:r>
            <w:proofErr w:type="spellStart"/>
            <w:r>
              <w:rPr>
                <w:bCs/>
              </w:rPr>
              <w:t>Бутурлинов</w:t>
            </w:r>
            <w:proofErr w:type="spellEnd"/>
            <w:r>
              <w:rPr>
                <w:bCs/>
              </w:rPr>
              <w:t xml:space="preserve"> -</w:t>
            </w:r>
          </w:p>
          <w:p w:rsidR="0059011E" w:rsidRDefault="0059011E" w:rsidP="0059011E">
            <w:pPr>
              <w:pBdr>
                <w:bottom w:val="single" w:sz="12" w:space="1" w:color="auto"/>
              </w:pBdr>
              <w:rPr>
                <w:bCs/>
              </w:rPr>
            </w:pPr>
            <w:proofErr w:type="spellStart"/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B52577">
              <w:rPr>
                <w:bCs/>
              </w:rPr>
              <w:t>муниципаль</w:t>
            </w:r>
            <w:proofErr w:type="spellEnd"/>
            <w:r>
              <w:rPr>
                <w:bCs/>
              </w:rPr>
              <w:t xml:space="preserve"> -</w:t>
            </w:r>
          </w:p>
          <w:p w:rsidR="0059011E" w:rsidRPr="00B52577" w:rsidRDefault="0059011E" w:rsidP="0059011E">
            <w:pPr>
              <w:pBdr>
                <w:bottom w:val="single" w:sz="12" w:space="1" w:color="auto"/>
              </w:pBdr>
              <w:rPr>
                <w:bCs/>
              </w:rPr>
            </w:pPr>
            <w:proofErr w:type="spellStart"/>
            <w:r w:rsidRPr="00B52577">
              <w:rPr>
                <w:bCs/>
              </w:rPr>
              <w:t>ного</w:t>
            </w:r>
            <w:proofErr w:type="spellEnd"/>
            <w:r w:rsidRPr="00B52577">
              <w:rPr>
                <w:bCs/>
              </w:rPr>
              <w:t xml:space="preserve"> района</w:t>
            </w: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Pr="00B52577" w:rsidRDefault="0059011E" w:rsidP="0059011E">
            <w:pPr>
              <w:rPr>
                <w:bCs/>
              </w:rPr>
            </w:pPr>
          </w:p>
          <w:p w:rsidR="0059011E" w:rsidRDefault="0059011E" w:rsidP="0059011E"/>
          <w:p w:rsidR="0059011E" w:rsidRDefault="0059011E" w:rsidP="0059011E"/>
          <w:p w:rsidR="0059011E" w:rsidRPr="00B52577" w:rsidRDefault="0059011E" w:rsidP="0059011E"/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15150,0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1164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2017-2021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C74D2F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C74D2F">
              <w:rPr>
                <w:bCs/>
                <w:highlight w:val="yellow"/>
              </w:rPr>
              <w:t>15150,0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C74D2F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C74D2F">
              <w:rPr>
                <w:bCs/>
                <w:highlight w:val="yellow"/>
              </w:rPr>
              <w:t>15000,0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C74D2F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C74D2F">
              <w:rPr>
                <w:bCs/>
                <w:highlight w:val="yellow"/>
              </w:rPr>
              <w:t>150,0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C74D2F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C74D2F">
              <w:rPr>
                <w:bCs/>
                <w:highlight w:val="yellow"/>
              </w:rPr>
              <w:t>-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20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2022 -2026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  <w:r w:rsidRPr="000A64CB"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>
              <w:t>-</w:t>
            </w:r>
          </w:p>
        </w:tc>
        <w:tc>
          <w:tcPr>
            <w:tcW w:w="208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  <w:iCs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15150,0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15000,0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>
              <w:t>-</w:t>
            </w:r>
          </w:p>
        </w:tc>
        <w:tc>
          <w:tcPr>
            <w:tcW w:w="208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1573"/>
        </w:trPr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r w:rsidRPr="00B52577">
              <w:lastRenderedPageBreak/>
              <w:t>1.1.</w:t>
            </w:r>
            <w:r>
              <w:t>2</w:t>
            </w:r>
          </w:p>
        </w:tc>
        <w:tc>
          <w:tcPr>
            <w:tcW w:w="145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</w:pPr>
            <w:r w:rsidRPr="00B52577">
              <w:t>Задача: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</w:t>
            </w: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r w:rsidRPr="00B52577">
              <w:t>1.1.</w:t>
            </w:r>
            <w:r>
              <w:t>2</w:t>
            </w:r>
            <w:r w:rsidRPr="00B52577">
              <w:t>.1</w:t>
            </w:r>
          </w:p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  <w:r>
              <w:rPr>
                <w:iCs/>
              </w:rPr>
              <w:t xml:space="preserve">Капитальный и текущий  </w:t>
            </w:r>
            <w:r w:rsidRPr="00B52577">
              <w:rPr>
                <w:iCs/>
              </w:rPr>
              <w:t>ремонт автомобильных дорог местного значения</w:t>
            </w: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 w:rsidRPr="00B52577">
              <w:rPr>
                <w:bCs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509,4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509,4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r w:rsidRPr="00B52577">
              <w:t>Автомобильные дороги местного значения должны отвечать действующим нормам и правилам</w:t>
            </w:r>
          </w:p>
          <w:p w:rsidR="0059011E" w:rsidRPr="00B52577" w:rsidRDefault="0059011E" w:rsidP="0059011E"/>
          <w:p w:rsidR="0059011E" w:rsidRPr="00B52577" w:rsidRDefault="0059011E" w:rsidP="0059011E"/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rPr>
                <w:bCs/>
              </w:rPr>
            </w:pPr>
            <w:proofErr w:type="spellStart"/>
            <w:r>
              <w:t>Филиппенковское</w:t>
            </w:r>
            <w:proofErr w:type="spellEnd"/>
            <w:r>
              <w:t xml:space="preserve"> сельское </w:t>
            </w:r>
            <w:r w:rsidRPr="00B52577">
              <w:t xml:space="preserve"> </w:t>
            </w:r>
            <w:r>
              <w:rPr>
                <w:bCs/>
              </w:rPr>
              <w:t xml:space="preserve">поселение  </w:t>
            </w:r>
            <w:proofErr w:type="spellStart"/>
            <w:r>
              <w:rPr>
                <w:bCs/>
              </w:rPr>
              <w:t>Бутурлинов</w:t>
            </w:r>
            <w:proofErr w:type="spellEnd"/>
            <w:r>
              <w:rPr>
                <w:bCs/>
              </w:rPr>
              <w:t xml:space="preserve"> -</w:t>
            </w:r>
          </w:p>
          <w:p w:rsidR="0059011E" w:rsidRDefault="0059011E" w:rsidP="0059011E">
            <w:pPr>
              <w:rPr>
                <w:bCs/>
              </w:rPr>
            </w:pPr>
            <w:proofErr w:type="spellStart"/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B52577">
              <w:rPr>
                <w:bCs/>
              </w:rPr>
              <w:t>муниципаль</w:t>
            </w:r>
            <w:proofErr w:type="spellEnd"/>
            <w:r>
              <w:rPr>
                <w:bCs/>
              </w:rPr>
              <w:t xml:space="preserve"> -</w:t>
            </w:r>
          </w:p>
          <w:p w:rsidR="0059011E" w:rsidRPr="00B52577" w:rsidRDefault="0059011E" w:rsidP="0059011E">
            <w:pPr>
              <w:rPr>
                <w:bCs/>
              </w:rPr>
            </w:pPr>
            <w:proofErr w:type="spellStart"/>
            <w:r w:rsidRPr="00B52577">
              <w:rPr>
                <w:bCs/>
              </w:rPr>
              <w:t>ного</w:t>
            </w:r>
            <w:proofErr w:type="spellEnd"/>
            <w:r w:rsidRPr="00B52577">
              <w:rPr>
                <w:bCs/>
              </w:rPr>
              <w:t xml:space="preserve"> района</w:t>
            </w:r>
          </w:p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 w:rsidRPr="00B52577">
              <w:rPr>
                <w:bCs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 w:rsidRPr="00B52577">
              <w:rPr>
                <w:bCs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 w:rsidRPr="00B52577">
              <w:rPr>
                <w:bCs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 w:rsidRPr="00B52577">
              <w:rPr>
                <w:bCs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2017-2021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1309,4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1309,4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</w:tr>
      <w:tr w:rsidR="0059011E" w:rsidRPr="00B52577" w:rsidTr="0059011E">
        <w:trPr>
          <w:trHeight w:val="33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</w:tr>
      <w:tr w:rsidR="0059011E" w:rsidRPr="00B52577" w:rsidTr="0059011E">
        <w:trPr>
          <w:trHeight w:val="225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2023-2026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1000,0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 w:rsidRPr="00B52577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D967CD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2309,4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2309,4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</w:tr>
      <w:tr w:rsidR="0059011E" w:rsidRPr="00B52577" w:rsidTr="0059011E">
        <w:trPr>
          <w:trHeight w:val="793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/>
          <w:p w:rsidR="0059011E" w:rsidRPr="00B52577" w:rsidRDefault="0059011E" w:rsidP="0059011E">
            <w:r>
              <w:t>1.1.3.1</w:t>
            </w:r>
          </w:p>
          <w:p w:rsidR="0059011E" w:rsidRPr="00B52577" w:rsidRDefault="0059011E" w:rsidP="0059011E"/>
        </w:tc>
        <w:tc>
          <w:tcPr>
            <w:tcW w:w="297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rPr>
                <w:iCs/>
              </w:rPr>
            </w:pPr>
            <w:r>
              <w:rPr>
                <w:iCs/>
              </w:rPr>
              <w:t>Благоустройство сквера</w:t>
            </w:r>
          </w:p>
          <w:p w:rsidR="0059011E" w:rsidRPr="00B52577" w:rsidRDefault="0059011E" w:rsidP="0059011E"/>
          <w:p w:rsidR="0059011E" w:rsidRPr="00B52577" w:rsidRDefault="0059011E" w:rsidP="0059011E"/>
          <w:p w:rsidR="0059011E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 w:rsidRPr="00B52577">
              <w:rPr>
                <w:bCs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r>
              <w:rPr>
                <w:lang w:bidi="en-US"/>
              </w:rPr>
              <w:t>Благоустройство объекта</w:t>
            </w:r>
          </w:p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Pr="00B52577" w:rsidRDefault="0059011E" w:rsidP="0059011E"/>
          <w:p w:rsidR="0059011E" w:rsidRDefault="0059011E" w:rsidP="0059011E">
            <w:pPr>
              <w:rPr>
                <w:lang w:bidi="en-US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rPr>
                <w:bCs/>
              </w:rPr>
            </w:pPr>
            <w:proofErr w:type="spellStart"/>
            <w:r>
              <w:t>Филиппенковское</w:t>
            </w:r>
            <w:proofErr w:type="spellEnd"/>
            <w:r>
              <w:t xml:space="preserve"> сельское </w:t>
            </w:r>
            <w:r w:rsidRPr="00B52577">
              <w:t xml:space="preserve"> </w:t>
            </w:r>
            <w:r>
              <w:rPr>
                <w:bCs/>
              </w:rPr>
              <w:t xml:space="preserve">поселение  </w:t>
            </w:r>
            <w:proofErr w:type="spellStart"/>
            <w:r>
              <w:rPr>
                <w:bCs/>
              </w:rPr>
              <w:t>Бутурлинов</w:t>
            </w:r>
            <w:proofErr w:type="spellEnd"/>
            <w:r>
              <w:rPr>
                <w:bCs/>
              </w:rPr>
              <w:t xml:space="preserve"> -</w:t>
            </w:r>
          </w:p>
          <w:p w:rsidR="0059011E" w:rsidRDefault="0059011E" w:rsidP="0059011E">
            <w:pPr>
              <w:rPr>
                <w:bCs/>
              </w:rPr>
            </w:pPr>
            <w:proofErr w:type="spellStart"/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B52577">
              <w:rPr>
                <w:bCs/>
              </w:rPr>
              <w:t>муниципаль</w:t>
            </w:r>
            <w:proofErr w:type="spellEnd"/>
            <w:r>
              <w:rPr>
                <w:bCs/>
              </w:rPr>
              <w:t xml:space="preserve"> -</w:t>
            </w:r>
          </w:p>
          <w:p w:rsidR="0059011E" w:rsidRDefault="0059011E" w:rsidP="0059011E">
            <w:pPr>
              <w:rPr>
                <w:bCs/>
              </w:rPr>
            </w:pPr>
            <w:proofErr w:type="spellStart"/>
            <w:r w:rsidRPr="00B52577">
              <w:rPr>
                <w:bCs/>
              </w:rPr>
              <w:t>ного</w:t>
            </w:r>
            <w:proofErr w:type="spellEnd"/>
            <w:r w:rsidRPr="00B52577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 </w:t>
            </w:r>
          </w:p>
        </w:tc>
      </w:tr>
      <w:tr w:rsidR="0059011E" w:rsidRPr="00B52577" w:rsidTr="0059011E">
        <w:trPr>
          <w:trHeight w:val="509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1999,9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1799,0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200,9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rPr>
                <w:lang w:bidi="en-US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5F55B6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5F55B6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 w:rsidRPr="00B52577">
              <w:rPr>
                <w:bCs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5F55B6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2017-2021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2029,9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1799,0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5F55B6" w:rsidRDefault="0059011E" w:rsidP="0059011E">
            <w:pPr>
              <w:jc w:val="center"/>
            </w:pPr>
            <w:r>
              <w:t>230,9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5F55B6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5F55B6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5F55B6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83267E" w:rsidRDefault="0059011E" w:rsidP="0059011E">
            <w:pPr>
              <w:jc w:val="center"/>
            </w:pPr>
            <w: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1035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Pr="005F55B6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59011E" w:rsidRDefault="0059011E" w:rsidP="0059011E">
            <w:pPr>
              <w:jc w:val="center"/>
              <w:rPr>
                <w:bCs/>
              </w:rPr>
            </w:pPr>
          </w:p>
          <w:p w:rsidR="0059011E" w:rsidRDefault="0059011E" w:rsidP="0059011E">
            <w:pPr>
              <w:jc w:val="center"/>
              <w:rPr>
                <w:bCs/>
              </w:rPr>
            </w:pPr>
          </w:p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345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5F55B6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  <w:p w:rsidR="0059011E" w:rsidRDefault="0059011E" w:rsidP="0059011E">
            <w:pPr>
              <w:jc w:val="center"/>
              <w:rPr>
                <w:bCs/>
              </w:rPr>
            </w:pPr>
          </w:p>
          <w:p w:rsidR="0059011E" w:rsidRDefault="0059011E" w:rsidP="0059011E">
            <w:pPr>
              <w:jc w:val="center"/>
              <w:rPr>
                <w:bCs/>
              </w:rPr>
            </w:pPr>
          </w:p>
          <w:p w:rsidR="0059011E" w:rsidRPr="00B52577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2022 -2026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jc w:val="center"/>
              <w:rPr>
                <w:bCs/>
              </w:rPr>
            </w:pPr>
            <w:r w:rsidRPr="00B52577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2079,9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1799,0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280,9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r>
              <w:t>1.1.4.1.</w:t>
            </w:r>
          </w:p>
        </w:tc>
        <w:tc>
          <w:tcPr>
            <w:tcW w:w="297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  <w:r>
              <w:t xml:space="preserve">Реконструкция водопроводных сетей с. </w:t>
            </w:r>
            <w:proofErr w:type="spellStart"/>
            <w:r>
              <w:t>Патокино</w:t>
            </w:r>
            <w:proofErr w:type="spellEnd"/>
          </w:p>
        </w:tc>
        <w:tc>
          <w:tcPr>
            <w:tcW w:w="7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r>
              <w:t>Реконструкция водопроводных сетей</w:t>
            </w:r>
          </w:p>
        </w:tc>
        <w:tc>
          <w:tcPr>
            <w:tcW w:w="1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rPr>
                <w:bCs/>
              </w:rPr>
            </w:pPr>
            <w:proofErr w:type="spellStart"/>
            <w:r>
              <w:t>Филиппенковское</w:t>
            </w:r>
            <w:proofErr w:type="spellEnd"/>
            <w:r>
              <w:t xml:space="preserve"> сельское </w:t>
            </w:r>
            <w:r w:rsidRPr="00B52577">
              <w:t xml:space="preserve"> </w:t>
            </w:r>
            <w:r>
              <w:rPr>
                <w:bCs/>
              </w:rPr>
              <w:t xml:space="preserve">поселение  </w:t>
            </w:r>
            <w:proofErr w:type="spellStart"/>
            <w:r>
              <w:rPr>
                <w:bCs/>
              </w:rPr>
              <w:t>Бутурлинов</w:t>
            </w:r>
            <w:proofErr w:type="spellEnd"/>
            <w:r>
              <w:rPr>
                <w:bCs/>
              </w:rPr>
              <w:t xml:space="preserve"> -</w:t>
            </w:r>
          </w:p>
          <w:p w:rsidR="0059011E" w:rsidRDefault="0059011E" w:rsidP="0059011E">
            <w:pPr>
              <w:rPr>
                <w:bCs/>
              </w:rPr>
            </w:pPr>
            <w:proofErr w:type="spellStart"/>
            <w:r>
              <w:rPr>
                <w:bCs/>
              </w:rPr>
              <w:t>ского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 w:rsidRPr="00B52577">
              <w:rPr>
                <w:bCs/>
              </w:rPr>
              <w:t>муниципаль</w:t>
            </w:r>
            <w:proofErr w:type="spellEnd"/>
            <w:r>
              <w:rPr>
                <w:bCs/>
              </w:rPr>
              <w:t xml:space="preserve"> -</w:t>
            </w:r>
          </w:p>
          <w:p w:rsidR="0059011E" w:rsidRPr="00B52577" w:rsidRDefault="0059011E" w:rsidP="0059011E">
            <w:pPr>
              <w:rPr>
                <w:bCs/>
              </w:rPr>
            </w:pPr>
            <w:proofErr w:type="spellStart"/>
            <w:r w:rsidRPr="00B52577">
              <w:rPr>
                <w:bCs/>
              </w:rPr>
              <w:t>ного</w:t>
            </w:r>
            <w:proofErr w:type="spellEnd"/>
            <w:r w:rsidRPr="00B52577">
              <w:rPr>
                <w:bCs/>
              </w:rPr>
              <w:t xml:space="preserve"> района</w:t>
            </w: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18678,05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13074,635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3735,61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1867,805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2017-2021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18678,05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13074,635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3735,61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1867,805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2022-2026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18678,05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right="-108"/>
              <w:rPr>
                <w:bCs/>
              </w:rPr>
            </w:pPr>
            <w:r>
              <w:rPr>
                <w:bCs/>
              </w:rPr>
              <w:t>13074,635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3735,61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jc w:val="center"/>
              <w:rPr>
                <w:bCs/>
              </w:rPr>
            </w:pPr>
            <w:r>
              <w:rPr>
                <w:bCs/>
              </w:rPr>
              <w:t>1867,805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>
            <w:pPr>
              <w:rPr>
                <w:bCs/>
              </w:rPr>
            </w:pPr>
          </w:p>
        </w:tc>
      </w:tr>
      <w:tr w:rsidR="0059011E" w:rsidRPr="0009211F" w:rsidTr="0059011E">
        <w:trPr>
          <w:trHeight w:val="41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r w:rsidRPr="00986D9A">
              <w:t>1.1.5.1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rPr>
                <w:iCs/>
              </w:rPr>
            </w:pPr>
            <w:r w:rsidRPr="00986D9A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2017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509,4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509,4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11"/>
        </w:trPr>
        <w:tc>
          <w:tcPr>
            <w:tcW w:w="9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2018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17349,9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16799,0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400,9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11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2019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18888,05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13074,635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3945,61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1867,805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11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2020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2021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2017-202</w:t>
            </w:r>
            <w:r>
              <w:rPr>
                <w:bCs/>
              </w:rPr>
              <w:t>1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right="-108"/>
              <w:jc w:val="center"/>
              <w:rPr>
                <w:bCs/>
              </w:rPr>
            </w:pPr>
            <w:r>
              <w:rPr>
                <w:bCs/>
              </w:rPr>
              <w:t>37167,35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29873,635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bookmarkStart w:id="11" w:name="_GoBack"/>
            <w:bookmarkEnd w:id="11"/>
            <w:r>
              <w:rPr>
                <w:bCs/>
              </w:rPr>
              <w:t>5275,91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1867,805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202</w:t>
            </w:r>
            <w:r>
              <w:rPr>
                <w:bCs/>
              </w:rPr>
              <w:t>4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202</w:t>
            </w:r>
            <w:r>
              <w:rPr>
                <w:bCs/>
              </w:rPr>
              <w:t>5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202</w:t>
            </w:r>
            <w:r>
              <w:rPr>
                <w:bCs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210,0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09211F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202</w:t>
            </w:r>
            <w:r>
              <w:rPr>
                <w:bCs/>
              </w:rPr>
              <w:t>2</w:t>
            </w:r>
            <w:r w:rsidRPr="00986D9A">
              <w:rPr>
                <w:bCs/>
              </w:rPr>
              <w:t>-202</w:t>
            </w:r>
            <w:r>
              <w:rPr>
                <w:bCs/>
              </w:rPr>
              <w:t>6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1050,0</w:t>
            </w:r>
          </w:p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1050,0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09211F" w:rsidRDefault="0059011E" w:rsidP="0059011E">
            <w:pPr>
              <w:rPr>
                <w:highlight w:val="yellow"/>
              </w:rPr>
            </w:pPr>
          </w:p>
        </w:tc>
      </w:tr>
      <w:tr w:rsidR="0059011E" w:rsidRPr="00B52577" w:rsidTr="0059011E">
        <w:trPr>
          <w:trHeight w:val="480"/>
        </w:trPr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297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/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38217,35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rPr>
                <w:bCs/>
              </w:rPr>
            </w:pPr>
            <w:r w:rsidRPr="00986D9A">
              <w:rPr>
                <w:bCs/>
              </w:rPr>
              <w:t>29873,635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 w:rsidRPr="00986D9A">
              <w:rPr>
                <w:bCs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ind w:left="-107" w:right="-108"/>
              <w:jc w:val="center"/>
              <w:rPr>
                <w:bCs/>
              </w:rPr>
            </w:pPr>
            <w:r>
              <w:rPr>
                <w:bCs/>
              </w:rPr>
              <w:t>6325,91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011E" w:rsidRPr="00986D9A" w:rsidRDefault="0059011E" w:rsidP="0059011E">
            <w:pPr>
              <w:jc w:val="center"/>
              <w:rPr>
                <w:bCs/>
              </w:rPr>
            </w:pPr>
            <w:r w:rsidRPr="00986D9A">
              <w:rPr>
                <w:bCs/>
              </w:rPr>
              <w:t>1867,805</w:t>
            </w:r>
          </w:p>
        </w:tc>
        <w:tc>
          <w:tcPr>
            <w:tcW w:w="170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9011E" w:rsidRPr="00B52577" w:rsidRDefault="0059011E" w:rsidP="0059011E"/>
        </w:tc>
      </w:tr>
    </w:tbl>
    <w:p w:rsidR="0059011E" w:rsidRPr="00B52577" w:rsidRDefault="0059011E" w:rsidP="0059011E">
      <w:pPr>
        <w:spacing w:after="120"/>
        <w:jc w:val="both"/>
      </w:pPr>
    </w:p>
    <w:p w:rsidR="0059011E" w:rsidRPr="00B52577" w:rsidRDefault="0059011E" w:rsidP="0059011E">
      <w:pPr>
        <w:sectPr w:rsidR="0059011E" w:rsidRPr="00B52577" w:rsidSect="0059011E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59011E" w:rsidRPr="00B52577" w:rsidRDefault="0059011E" w:rsidP="0059011E">
      <w:pPr>
        <w:jc w:val="both"/>
        <w:rPr>
          <w:color w:val="000000"/>
        </w:rPr>
      </w:pPr>
      <w:r w:rsidRPr="00B52577">
        <w:rPr>
          <w:b/>
          <w:bCs/>
        </w:rPr>
        <w:lastRenderedPageBreak/>
        <w:t xml:space="preserve">Раздел 7.  </w:t>
      </w:r>
      <w:r w:rsidRPr="00B52577">
        <w:rPr>
          <w:b/>
          <w:color w:val="000000"/>
          <w:spacing w:val="2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59011E" w:rsidRPr="00B52577" w:rsidRDefault="0059011E" w:rsidP="0059011E">
      <w:pPr>
        <w:ind w:firstLine="567"/>
        <w:jc w:val="both"/>
      </w:pPr>
      <w:r w:rsidRPr="00B52577">
        <w:t>Для определения потребности в объектах социального и культурно-бытового обслуживания населения, были произведены расчеты показателей на расчетный срок.</w:t>
      </w:r>
    </w:p>
    <w:p w:rsidR="0059011E" w:rsidRPr="00B52577" w:rsidRDefault="0059011E" w:rsidP="0059011E">
      <w:pPr>
        <w:tabs>
          <w:tab w:val="left" w:pos="284"/>
        </w:tabs>
        <w:suppressAutoHyphens/>
        <w:jc w:val="center"/>
        <w:rPr>
          <w:b/>
        </w:rPr>
      </w:pPr>
    </w:p>
    <w:p w:rsidR="0059011E" w:rsidRDefault="0059011E" w:rsidP="0059011E">
      <w:pPr>
        <w:tabs>
          <w:tab w:val="left" w:pos="284"/>
        </w:tabs>
        <w:suppressAutoHyphens/>
        <w:jc w:val="center"/>
        <w:rPr>
          <w:b/>
        </w:rPr>
      </w:pPr>
      <w:r w:rsidRPr="00B52577">
        <w:rPr>
          <w:b/>
        </w:rPr>
        <w:t>Таблица 9. Расчет учреждений культурно-бытового обслуживания населен</w:t>
      </w:r>
      <w:r>
        <w:rPr>
          <w:b/>
        </w:rPr>
        <w:t xml:space="preserve">ия </w:t>
      </w:r>
      <w:proofErr w:type="spellStart"/>
      <w:r>
        <w:rPr>
          <w:b/>
        </w:rPr>
        <w:t>Филиппенковского</w:t>
      </w:r>
      <w:proofErr w:type="spellEnd"/>
      <w:r>
        <w:rPr>
          <w:b/>
        </w:rPr>
        <w:t xml:space="preserve"> сельского  </w:t>
      </w:r>
      <w:r w:rsidRPr="00B52577">
        <w:rPr>
          <w:b/>
        </w:rPr>
        <w:t xml:space="preserve"> поселения на расчетный срок</w:t>
      </w:r>
    </w:p>
    <w:p w:rsidR="0059011E" w:rsidRDefault="0059011E" w:rsidP="0059011E">
      <w:pPr>
        <w:tabs>
          <w:tab w:val="left" w:pos="284"/>
        </w:tabs>
        <w:suppressAutoHyphens/>
        <w:jc w:val="center"/>
        <w:rPr>
          <w:b/>
        </w:rPr>
      </w:pPr>
    </w:p>
    <w:p w:rsidR="0059011E" w:rsidRPr="00F121FB" w:rsidRDefault="0059011E" w:rsidP="0059011E">
      <w:pPr>
        <w:jc w:val="center"/>
        <w:rPr>
          <w:u w:val="single"/>
        </w:rPr>
      </w:pPr>
      <w:r w:rsidRPr="00F121FB">
        <w:rPr>
          <w:u w:val="single"/>
        </w:rPr>
        <w:t>Расчет потребности  учреждений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15"/>
        <w:gridCol w:w="1018"/>
        <w:gridCol w:w="1259"/>
        <w:gridCol w:w="1326"/>
        <w:gridCol w:w="1504"/>
        <w:gridCol w:w="1976"/>
      </w:tblGrid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 xml:space="preserve">№ </w:t>
            </w:r>
            <w:proofErr w:type="spellStart"/>
            <w:proofErr w:type="gramStart"/>
            <w:r w:rsidRPr="00F121FB">
              <w:t>п</w:t>
            </w:r>
            <w:proofErr w:type="spellEnd"/>
            <w:proofErr w:type="gramEnd"/>
            <w:r w:rsidRPr="00F121FB">
              <w:t>/</w:t>
            </w:r>
            <w:proofErr w:type="spellStart"/>
            <w:r w:rsidRPr="00F121FB"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Наименование учреждений</w:t>
            </w:r>
          </w:p>
        </w:tc>
        <w:tc>
          <w:tcPr>
            <w:tcW w:w="101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Един</w:t>
            </w:r>
            <w:proofErr w:type="gramStart"/>
            <w:r w:rsidRPr="00F121FB">
              <w:t>.</w:t>
            </w:r>
            <w:proofErr w:type="gramEnd"/>
            <w:r w:rsidRPr="00F121FB">
              <w:t xml:space="preserve"> </w:t>
            </w:r>
            <w:proofErr w:type="spellStart"/>
            <w:proofErr w:type="gramStart"/>
            <w:r w:rsidRPr="00F121FB">
              <w:t>и</w:t>
            </w:r>
            <w:proofErr w:type="gramEnd"/>
            <w:r w:rsidRPr="00F121FB">
              <w:t>зм</w:t>
            </w:r>
            <w:proofErr w:type="spellEnd"/>
            <w:r w:rsidRPr="00F121FB">
              <w:t>.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Норматив на 1000 жит.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Требуемое кол-во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Запроектировано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1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2</w:t>
            </w:r>
          </w:p>
        </w:tc>
        <w:tc>
          <w:tcPr>
            <w:tcW w:w="101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3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4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5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6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7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 w:rsidRPr="00F121FB">
              <w:t>1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r w:rsidRPr="00F121FB">
              <w:t>Детские дошкольные учреждения</w:t>
            </w:r>
          </w:p>
        </w:tc>
        <w:tc>
          <w:tcPr>
            <w:tcW w:w="101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мест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35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65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-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70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 w:rsidRPr="00F121FB">
              <w:t>2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proofErr w:type="spellStart"/>
            <w:proofErr w:type="gramStart"/>
            <w:r w:rsidRPr="00F121FB">
              <w:t>Общеобразо-вательные</w:t>
            </w:r>
            <w:proofErr w:type="spellEnd"/>
            <w:proofErr w:type="gramEnd"/>
            <w:r w:rsidRPr="00F121FB">
              <w:t xml:space="preserve"> школы</w:t>
            </w:r>
          </w:p>
        </w:tc>
        <w:tc>
          <w:tcPr>
            <w:tcW w:w="101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-//-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14</w:t>
            </w:r>
            <w:r>
              <w:t>5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2</w:t>
            </w:r>
            <w:r>
              <w:t>70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640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-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>
              <w:t>3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r>
              <w:t>Внешкольные учреждения</w:t>
            </w:r>
          </w:p>
        </w:tc>
        <w:tc>
          <w:tcPr>
            <w:tcW w:w="1018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-//-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10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19</w:t>
            </w:r>
          </w:p>
        </w:tc>
        <w:tc>
          <w:tcPr>
            <w:tcW w:w="1504" w:type="dxa"/>
            <w:vAlign w:val="center"/>
          </w:tcPr>
          <w:p w:rsidR="0059011E" w:rsidRDefault="0059011E" w:rsidP="0059011E">
            <w:pPr>
              <w:jc w:val="center"/>
            </w:pP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20</w:t>
            </w:r>
          </w:p>
        </w:tc>
      </w:tr>
    </w:tbl>
    <w:p w:rsidR="0059011E" w:rsidRPr="00F121FB" w:rsidRDefault="0059011E" w:rsidP="0059011E">
      <w:pPr>
        <w:jc w:val="center"/>
        <w:rPr>
          <w:u w:val="single"/>
        </w:rPr>
      </w:pPr>
      <w:r w:rsidRPr="00F121FB">
        <w:rPr>
          <w:u w:val="single"/>
        </w:rPr>
        <w:t>Расчет потребности  учреждений здравоохранения.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2"/>
        <w:gridCol w:w="1852"/>
        <w:gridCol w:w="1030"/>
        <w:gridCol w:w="1318"/>
        <w:gridCol w:w="1319"/>
        <w:gridCol w:w="1504"/>
        <w:gridCol w:w="1976"/>
      </w:tblGrid>
      <w:tr w:rsidR="0059011E" w:rsidRPr="00F121FB" w:rsidTr="0059011E">
        <w:tc>
          <w:tcPr>
            <w:tcW w:w="612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 xml:space="preserve">№ </w:t>
            </w:r>
            <w:proofErr w:type="spellStart"/>
            <w:proofErr w:type="gramStart"/>
            <w:r w:rsidRPr="00F121FB">
              <w:t>п</w:t>
            </w:r>
            <w:proofErr w:type="spellEnd"/>
            <w:proofErr w:type="gramEnd"/>
            <w:r w:rsidRPr="00F121FB">
              <w:t>/</w:t>
            </w:r>
            <w:proofErr w:type="spellStart"/>
            <w:r w:rsidRPr="00F121FB">
              <w:t>п</w:t>
            </w:r>
            <w:proofErr w:type="spellEnd"/>
          </w:p>
        </w:tc>
        <w:tc>
          <w:tcPr>
            <w:tcW w:w="2020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Наименование учреждений</w:t>
            </w:r>
          </w:p>
        </w:tc>
        <w:tc>
          <w:tcPr>
            <w:tcW w:w="1052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Един</w:t>
            </w:r>
            <w:proofErr w:type="gramStart"/>
            <w:r w:rsidRPr="00F121FB">
              <w:t>.</w:t>
            </w:r>
            <w:proofErr w:type="gramEnd"/>
            <w:r w:rsidRPr="00F121FB">
              <w:t xml:space="preserve"> </w:t>
            </w:r>
            <w:proofErr w:type="spellStart"/>
            <w:proofErr w:type="gramStart"/>
            <w:r w:rsidRPr="00F121FB">
              <w:t>и</w:t>
            </w:r>
            <w:proofErr w:type="gramEnd"/>
            <w:r w:rsidRPr="00F121FB">
              <w:t>зм</w:t>
            </w:r>
            <w:proofErr w:type="spellEnd"/>
            <w:r w:rsidRPr="00F121FB">
              <w:t>.</w:t>
            </w:r>
          </w:p>
        </w:tc>
        <w:tc>
          <w:tcPr>
            <w:tcW w:w="1420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Норматив на 1000 жит.</w:t>
            </w:r>
          </w:p>
        </w:tc>
        <w:tc>
          <w:tcPr>
            <w:tcW w:w="1321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Требуемое кол-во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Запроектировано</w:t>
            </w:r>
          </w:p>
        </w:tc>
      </w:tr>
      <w:tr w:rsidR="0059011E" w:rsidRPr="00F121FB" w:rsidTr="0059011E">
        <w:tc>
          <w:tcPr>
            <w:tcW w:w="612" w:type="dxa"/>
            <w:vAlign w:val="center"/>
          </w:tcPr>
          <w:p w:rsidR="0059011E" w:rsidRPr="00F121FB" w:rsidRDefault="0059011E" w:rsidP="0059011E">
            <w:r>
              <w:t>1</w:t>
            </w:r>
          </w:p>
        </w:tc>
        <w:tc>
          <w:tcPr>
            <w:tcW w:w="2020" w:type="dxa"/>
            <w:vAlign w:val="center"/>
          </w:tcPr>
          <w:p w:rsidR="0059011E" w:rsidRPr="00AE5735" w:rsidRDefault="0059011E" w:rsidP="0059011E">
            <w:r w:rsidRPr="00AE5735">
              <w:t>Выдвижной пункт медицинской помощи</w:t>
            </w:r>
          </w:p>
        </w:tc>
        <w:tc>
          <w:tcPr>
            <w:tcW w:w="1052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авт.</w:t>
            </w:r>
          </w:p>
        </w:tc>
        <w:tc>
          <w:tcPr>
            <w:tcW w:w="1420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0,2</w:t>
            </w:r>
          </w:p>
        </w:tc>
        <w:tc>
          <w:tcPr>
            <w:tcW w:w="1321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0,</w:t>
            </w:r>
            <w:r>
              <w:t>3</w:t>
            </w:r>
          </w:p>
        </w:tc>
        <w:tc>
          <w:tcPr>
            <w:tcW w:w="1504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-</w:t>
            </w:r>
          </w:p>
        </w:tc>
        <w:tc>
          <w:tcPr>
            <w:tcW w:w="1976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1</w:t>
            </w:r>
          </w:p>
        </w:tc>
      </w:tr>
      <w:tr w:rsidR="0059011E" w:rsidRPr="00F121FB" w:rsidTr="0059011E">
        <w:tc>
          <w:tcPr>
            <w:tcW w:w="612" w:type="dxa"/>
            <w:vAlign w:val="center"/>
          </w:tcPr>
          <w:p w:rsidR="0059011E" w:rsidRPr="00F121FB" w:rsidRDefault="0059011E" w:rsidP="0059011E">
            <w:r>
              <w:t>2</w:t>
            </w:r>
          </w:p>
        </w:tc>
        <w:tc>
          <w:tcPr>
            <w:tcW w:w="2020" w:type="dxa"/>
            <w:vAlign w:val="center"/>
          </w:tcPr>
          <w:p w:rsidR="0059011E" w:rsidRPr="00AE5735" w:rsidRDefault="0059011E" w:rsidP="0059011E">
            <w:r w:rsidRPr="00AE5735">
              <w:t>Раздаточный пункт молочной кухни</w:t>
            </w:r>
          </w:p>
        </w:tc>
        <w:tc>
          <w:tcPr>
            <w:tcW w:w="1052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м</w:t>
            </w:r>
            <w:r w:rsidRPr="00AE5735">
              <w:rPr>
                <w:vertAlign w:val="superscript"/>
              </w:rPr>
              <w:t>2</w:t>
            </w:r>
            <w:r w:rsidRPr="00AE5735">
              <w:t xml:space="preserve"> </w:t>
            </w:r>
            <w:proofErr w:type="spellStart"/>
            <w:r w:rsidRPr="00AE5735">
              <w:t>общ</w:t>
            </w:r>
            <w:proofErr w:type="gramStart"/>
            <w:r w:rsidRPr="00AE5735">
              <w:t>.п</w:t>
            </w:r>
            <w:proofErr w:type="gramEnd"/>
            <w:r w:rsidRPr="00AE5735">
              <w:t>л</w:t>
            </w:r>
            <w:proofErr w:type="spellEnd"/>
            <w:r w:rsidRPr="00AE5735">
              <w:t>.</w:t>
            </w:r>
          </w:p>
        </w:tc>
        <w:tc>
          <w:tcPr>
            <w:tcW w:w="1420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10</w:t>
            </w:r>
          </w:p>
        </w:tc>
        <w:tc>
          <w:tcPr>
            <w:tcW w:w="1321" w:type="dxa"/>
            <w:vAlign w:val="center"/>
          </w:tcPr>
          <w:p w:rsidR="0059011E" w:rsidRPr="00AE5735" w:rsidRDefault="0059011E" w:rsidP="0059011E">
            <w:pPr>
              <w:jc w:val="center"/>
            </w:pPr>
            <w:r>
              <w:t>14,6</w:t>
            </w:r>
          </w:p>
        </w:tc>
        <w:tc>
          <w:tcPr>
            <w:tcW w:w="1504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-</w:t>
            </w:r>
          </w:p>
        </w:tc>
        <w:tc>
          <w:tcPr>
            <w:tcW w:w="1976" w:type="dxa"/>
            <w:vAlign w:val="center"/>
          </w:tcPr>
          <w:p w:rsidR="0059011E" w:rsidRPr="00AE5735" w:rsidRDefault="0059011E" w:rsidP="0059011E">
            <w:pPr>
              <w:jc w:val="center"/>
            </w:pPr>
            <w:r>
              <w:t>1</w:t>
            </w:r>
            <w:r w:rsidRPr="00AE5735">
              <w:t>5</w:t>
            </w:r>
          </w:p>
        </w:tc>
      </w:tr>
      <w:tr w:rsidR="0059011E" w:rsidRPr="00F121FB" w:rsidTr="0059011E">
        <w:tc>
          <w:tcPr>
            <w:tcW w:w="612" w:type="dxa"/>
            <w:vAlign w:val="center"/>
          </w:tcPr>
          <w:p w:rsidR="0059011E" w:rsidRPr="002A2F3F" w:rsidRDefault="0059011E" w:rsidP="0059011E">
            <w:r>
              <w:t>3</w:t>
            </w:r>
          </w:p>
        </w:tc>
        <w:tc>
          <w:tcPr>
            <w:tcW w:w="2020" w:type="dxa"/>
            <w:vAlign w:val="center"/>
          </w:tcPr>
          <w:p w:rsidR="0059011E" w:rsidRPr="00AE5735" w:rsidRDefault="0059011E" w:rsidP="0059011E">
            <w:r w:rsidRPr="00AE5735">
              <w:t>Аптека</w:t>
            </w:r>
          </w:p>
        </w:tc>
        <w:tc>
          <w:tcPr>
            <w:tcW w:w="1052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м</w:t>
            </w:r>
            <w:r w:rsidRPr="00AE5735">
              <w:rPr>
                <w:vertAlign w:val="superscript"/>
              </w:rPr>
              <w:t>2</w:t>
            </w:r>
            <w:r w:rsidRPr="00AE5735">
              <w:t xml:space="preserve"> </w:t>
            </w:r>
            <w:proofErr w:type="spellStart"/>
            <w:r w:rsidRPr="00AE5735">
              <w:t>общ</w:t>
            </w:r>
            <w:proofErr w:type="gramStart"/>
            <w:r w:rsidRPr="00AE5735">
              <w:t>.п</w:t>
            </w:r>
            <w:proofErr w:type="gramEnd"/>
            <w:r w:rsidRPr="00AE5735">
              <w:t>л</w:t>
            </w:r>
            <w:proofErr w:type="spellEnd"/>
            <w:r w:rsidRPr="00AE5735">
              <w:t>.</w:t>
            </w:r>
          </w:p>
        </w:tc>
        <w:tc>
          <w:tcPr>
            <w:tcW w:w="1420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10,8</w:t>
            </w:r>
          </w:p>
        </w:tc>
        <w:tc>
          <w:tcPr>
            <w:tcW w:w="1321" w:type="dxa"/>
            <w:vAlign w:val="center"/>
          </w:tcPr>
          <w:p w:rsidR="0059011E" w:rsidRPr="00AE5735" w:rsidRDefault="0059011E" w:rsidP="0059011E">
            <w:pPr>
              <w:jc w:val="center"/>
            </w:pPr>
            <w:r>
              <w:t>15,7</w:t>
            </w:r>
          </w:p>
        </w:tc>
        <w:tc>
          <w:tcPr>
            <w:tcW w:w="1504" w:type="dxa"/>
            <w:vAlign w:val="center"/>
          </w:tcPr>
          <w:p w:rsidR="0059011E" w:rsidRPr="00AE5735" w:rsidRDefault="0059011E" w:rsidP="0059011E">
            <w:pPr>
              <w:jc w:val="center"/>
            </w:pPr>
            <w:r w:rsidRPr="00AE5735">
              <w:t>-</w:t>
            </w:r>
          </w:p>
        </w:tc>
        <w:tc>
          <w:tcPr>
            <w:tcW w:w="1976" w:type="dxa"/>
            <w:vAlign w:val="center"/>
          </w:tcPr>
          <w:p w:rsidR="0059011E" w:rsidRPr="00AE5735" w:rsidRDefault="0059011E" w:rsidP="0059011E">
            <w:pPr>
              <w:jc w:val="center"/>
            </w:pPr>
            <w:r>
              <w:t>16</w:t>
            </w:r>
          </w:p>
        </w:tc>
      </w:tr>
    </w:tbl>
    <w:p w:rsidR="0059011E" w:rsidRPr="00F121FB" w:rsidRDefault="0059011E" w:rsidP="0059011E">
      <w:pPr>
        <w:jc w:val="center"/>
        <w:rPr>
          <w:u w:val="single"/>
        </w:rPr>
      </w:pPr>
      <w:r w:rsidRPr="00F121FB">
        <w:rPr>
          <w:u w:val="single"/>
        </w:rPr>
        <w:t>Расчет потребностей потребительского рынка.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15"/>
        <w:gridCol w:w="1098"/>
        <w:gridCol w:w="1259"/>
        <w:gridCol w:w="1326"/>
        <w:gridCol w:w="1504"/>
        <w:gridCol w:w="1976"/>
      </w:tblGrid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 xml:space="preserve">№ </w:t>
            </w:r>
            <w:proofErr w:type="spellStart"/>
            <w:proofErr w:type="gramStart"/>
            <w:r w:rsidRPr="00F121FB">
              <w:t>п</w:t>
            </w:r>
            <w:proofErr w:type="spellEnd"/>
            <w:proofErr w:type="gramEnd"/>
            <w:r w:rsidRPr="00F121FB">
              <w:t>/</w:t>
            </w:r>
            <w:proofErr w:type="spellStart"/>
            <w:r w:rsidRPr="00F121FB"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Наименование учреждений</w:t>
            </w:r>
          </w:p>
        </w:tc>
        <w:tc>
          <w:tcPr>
            <w:tcW w:w="109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Един</w:t>
            </w:r>
            <w:proofErr w:type="gramStart"/>
            <w:r w:rsidRPr="00F121FB">
              <w:t>.</w:t>
            </w:r>
            <w:proofErr w:type="gramEnd"/>
            <w:r w:rsidRPr="00F121FB">
              <w:t xml:space="preserve"> </w:t>
            </w:r>
            <w:proofErr w:type="spellStart"/>
            <w:proofErr w:type="gramStart"/>
            <w:r w:rsidRPr="00F121FB">
              <w:t>и</w:t>
            </w:r>
            <w:proofErr w:type="gramEnd"/>
            <w:r w:rsidRPr="00F121FB">
              <w:t>зм</w:t>
            </w:r>
            <w:proofErr w:type="spellEnd"/>
            <w:r w:rsidRPr="00F121FB">
              <w:t>.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Норматив на 1000 жит.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Требуемое кол-во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Запроектировано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 w:rsidRPr="00F121FB">
              <w:t>1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r w:rsidRPr="00F121FB">
              <w:t xml:space="preserve">Магазины смешанной торговли. </w:t>
            </w:r>
          </w:p>
        </w:tc>
        <w:tc>
          <w:tcPr>
            <w:tcW w:w="109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м</w:t>
            </w:r>
            <w:r w:rsidRPr="00F121FB">
              <w:rPr>
                <w:vertAlign w:val="superscript"/>
              </w:rPr>
              <w:t>2</w:t>
            </w:r>
            <w:r w:rsidRPr="00F121FB">
              <w:t xml:space="preserve"> торг</w:t>
            </w:r>
            <w:proofErr w:type="gramStart"/>
            <w:r w:rsidRPr="00F121FB">
              <w:t>.</w:t>
            </w:r>
            <w:proofErr w:type="gramEnd"/>
            <w:r w:rsidRPr="00F121FB">
              <w:t xml:space="preserve"> </w:t>
            </w:r>
            <w:proofErr w:type="gramStart"/>
            <w:r w:rsidRPr="00F121FB">
              <w:t>п</w:t>
            </w:r>
            <w:proofErr w:type="gramEnd"/>
            <w:r w:rsidRPr="00F121FB">
              <w:t>л.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300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560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294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2</w:t>
            </w:r>
            <w:r>
              <w:t>7</w:t>
            </w:r>
            <w:r w:rsidRPr="00F121FB">
              <w:t>0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 w:rsidRPr="00F121FB">
              <w:t>2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r w:rsidRPr="00F121FB">
              <w:t xml:space="preserve">Предприятия </w:t>
            </w:r>
            <w:proofErr w:type="spellStart"/>
            <w:r w:rsidRPr="00F121FB">
              <w:t>обществен</w:t>
            </w:r>
            <w:proofErr w:type="spellEnd"/>
            <w:r w:rsidRPr="00F121FB">
              <w:t xml:space="preserve">. </w:t>
            </w:r>
            <w:proofErr w:type="gramStart"/>
            <w:r w:rsidRPr="00F121FB">
              <w:t>пит</w:t>
            </w:r>
            <w:proofErr w:type="gramEnd"/>
            <w:r w:rsidRPr="00F121FB">
              <w:t>.</w:t>
            </w:r>
          </w:p>
        </w:tc>
        <w:tc>
          <w:tcPr>
            <w:tcW w:w="109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мест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40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7</w:t>
            </w:r>
            <w:r w:rsidRPr="00F121FB">
              <w:t>5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-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75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 w:rsidRPr="00F121FB">
              <w:t>4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r w:rsidRPr="00F121FB">
              <w:t>Предприятия бытового обслужив.</w:t>
            </w:r>
          </w:p>
        </w:tc>
        <w:tc>
          <w:tcPr>
            <w:tcW w:w="109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раб</w:t>
            </w:r>
            <w:proofErr w:type="gramStart"/>
            <w:r w:rsidRPr="00F121FB">
              <w:t>.</w:t>
            </w:r>
            <w:proofErr w:type="gramEnd"/>
            <w:r w:rsidRPr="00F121FB">
              <w:t xml:space="preserve"> </w:t>
            </w:r>
            <w:proofErr w:type="gramStart"/>
            <w:r w:rsidRPr="00F121FB">
              <w:t>м</w:t>
            </w:r>
            <w:proofErr w:type="gramEnd"/>
            <w:r w:rsidRPr="00F121FB">
              <w:t>ест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4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7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-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7</w:t>
            </w:r>
          </w:p>
        </w:tc>
      </w:tr>
    </w:tbl>
    <w:p w:rsidR="0059011E" w:rsidRPr="00F121FB" w:rsidRDefault="0059011E" w:rsidP="0059011E">
      <w:pPr>
        <w:jc w:val="center"/>
        <w:rPr>
          <w:u w:val="single"/>
        </w:rPr>
      </w:pPr>
      <w:r w:rsidRPr="00F121FB">
        <w:rPr>
          <w:u w:val="single"/>
        </w:rPr>
        <w:t>Расчет потребностей жилищно-коммунального хозяйства.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1715"/>
        <w:gridCol w:w="1098"/>
        <w:gridCol w:w="1259"/>
        <w:gridCol w:w="1326"/>
        <w:gridCol w:w="1504"/>
        <w:gridCol w:w="1976"/>
      </w:tblGrid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 xml:space="preserve">№ </w:t>
            </w:r>
            <w:proofErr w:type="spellStart"/>
            <w:proofErr w:type="gramStart"/>
            <w:r w:rsidRPr="00F121FB">
              <w:t>п</w:t>
            </w:r>
            <w:proofErr w:type="spellEnd"/>
            <w:proofErr w:type="gramEnd"/>
            <w:r w:rsidRPr="00F121FB">
              <w:t>/</w:t>
            </w:r>
            <w:proofErr w:type="spellStart"/>
            <w:r w:rsidRPr="00F121FB">
              <w:t>п</w:t>
            </w:r>
            <w:proofErr w:type="spellEnd"/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Наименование учреждений</w:t>
            </w:r>
          </w:p>
        </w:tc>
        <w:tc>
          <w:tcPr>
            <w:tcW w:w="109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Един</w:t>
            </w:r>
            <w:proofErr w:type="gramStart"/>
            <w:r w:rsidRPr="00F121FB">
              <w:t>.</w:t>
            </w:r>
            <w:proofErr w:type="gramEnd"/>
            <w:r w:rsidRPr="00F121FB">
              <w:t xml:space="preserve"> </w:t>
            </w:r>
            <w:proofErr w:type="spellStart"/>
            <w:proofErr w:type="gramStart"/>
            <w:r w:rsidRPr="00F121FB">
              <w:t>и</w:t>
            </w:r>
            <w:proofErr w:type="gramEnd"/>
            <w:r w:rsidRPr="00F121FB">
              <w:t>зм</w:t>
            </w:r>
            <w:proofErr w:type="spellEnd"/>
            <w:r w:rsidRPr="00F121FB">
              <w:t>.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 xml:space="preserve">Норматив на 1000 </w:t>
            </w:r>
            <w:r w:rsidRPr="00F121FB">
              <w:lastRenderedPageBreak/>
              <w:t>жит.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lastRenderedPageBreak/>
              <w:t>Требуемое кол-во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Существует, сохраняется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Запроектировано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 w:rsidRPr="00F121FB">
              <w:lastRenderedPageBreak/>
              <w:t>1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r w:rsidRPr="00F121FB">
              <w:t>Бани</w:t>
            </w:r>
          </w:p>
        </w:tc>
        <w:tc>
          <w:tcPr>
            <w:tcW w:w="109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мест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10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19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-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2</w:t>
            </w:r>
            <w:r>
              <w:t>0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 w:rsidRPr="00F121FB">
              <w:t>2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r w:rsidRPr="00F121FB">
              <w:t>Отдел</w:t>
            </w:r>
            <w:proofErr w:type="gramStart"/>
            <w:r w:rsidRPr="00F121FB">
              <w:t>.</w:t>
            </w:r>
            <w:proofErr w:type="gramEnd"/>
            <w:r w:rsidRPr="00F121FB">
              <w:t xml:space="preserve"> </w:t>
            </w:r>
            <w:proofErr w:type="gramStart"/>
            <w:r w:rsidRPr="00F121FB">
              <w:t>б</w:t>
            </w:r>
            <w:proofErr w:type="gramEnd"/>
            <w:r w:rsidRPr="00F121FB">
              <w:t>анка</w:t>
            </w:r>
          </w:p>
        </w:tc>
        <w:tc>
          <w:tcPr>
            <w:tcW w:w="109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м</w:t>
            </w:r>
            <w:proofErr w:type="gramStart"/>
            <w:r w:rsidRPr="00F121F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20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37,3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32,6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-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 w:rsidRPr="00F121FB">
              <w:t>3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proofErr w:type="spellStart"/>
            <w:r w:rsidRPr="00F121FB">
              <w:t>Пожарн</w:t>
            </w:r>
            <w:proofErr w:type="spellEnd"/>
            <w:r w:rsidRPr="00F121FB">
              <w:t>. депо</w:t>
            </w:r>
          </w:p>
        </w:tc>
        <w:tc>
          <w:tcPr>
            <w:tcW w:w="1098" w:type="dxa"/>
            <w:vAlign w:val="center"/>
          </w:tcPr>
          <w:p w:rsidR="0059011E" w:rsidRPr="00F121FB" w:rsidRDefault="0059011E" w:rsidP="0059011E">
            <w:pPr>
              <w:jc w:val="center"/>
            </w:pPr>
            <w:proofErr w:type="spellStart"/>
            <w:r w:rsidRPr="00F121FB">
              <w:t>маш</w:t>
            </w:r>
            <w:proofErr w:type="spellEnd"/>
            <w:r w:rsidRPr="00F121FB">
              <w:t>.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0,4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0,8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-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1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 w:rsidRPr="00F121FB">
              <w:t>4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r w:rsidRPr="00F121FB">
              <w:t>Отделение связи</w:t>
            </w:r>
          </w:p>
        </w:tc>
        <w:tc>
          <w:tcPr>
            <w:tcW w:w="1098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объект</w:t>
            </w:r>
          </w:p>
        </w:tc>
        <w:tc>
          <w:tcPr>
            <w:tcW w:w="1259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0,2-2</w:t>
            </w:r>
            <w:r w:rsidRPr="00F121FB">
              <w:t xml:space="preserve"> т. чел.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1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1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 w:rsidRPr="00F121FB">
              <w:t>-</w:t>
            </w:r>
          </w:p>
        </w:tc>
      </w:tr>
      <w:tr w:rsidR="0059011E" w:rsidRPr="00F121FB" w:rsidTr="0059011E">
        <w:tc>
          <w:tcPr>
            <w:tcW w:w="693" w:type="dxa"/>
            <w:vAlign w:val="center"/>
          </w:tcPr>
          <w:p w:rsidR="0059011E" w:rsidRPr="00F121FB" w:rsidRDefault="0059011E" w:rsidP="0059011E">
            <w:r>
              <w:t>5</w:t>
            </w:r>
          </w:p>
        </w:tc>
        <w:tc>
          <w:tcPr>
            <w:tcW w:w="1715" w:type="dxa"/>
            <w:vAlign w:val="center"/>
          </w:tcPr>
          <w:p w:rsidR="0059011E" w:rsidRPr="00F121FB" w:rsidRDefault="0059011E" w:rsidP="0059011E">
            <w:r>
              <w:t>прачечная</w:t>
            </w:r>
          </w:p>
        </w:tc>
        <w:tc>
          <w:tcPr>
            <w:tcW w:w="1098" w:type="dxa"/>
            <w:vAlign w:val="center"/>
          </w:tcPr>
          <w:p w:rsidR="0059011E" w:rsidRPr="00B35E33" w:rsidRDefault="0059011E" w:rsidP="0059011E">
            <w:pPr>
              <w:jc w:val="center"/>
              <w:rPr>
                <w:vertAlign w:val="superscript"/>
              </w:rPr>
            </w:pPr>
            <w:proofErr w:type="gramStart"/>
            <w:r>
              <w:t>кг</w:t>
            </w:r>
            <w:proofErr w:type="gramEnd"/>
            <w:r>
              <w:t>/смена</w:t>
            </w:r>
          </w:p>
        </w:tc>
        <w:tc>
          <w:tcPr>
            <w:tcW w:w="1259" w:type="dxa"/>
            <w:vAlign w:val="center"/>
          </w:tcPr>
          <w:p w:rsidR="0059011E" w:rsidRDefault="0059011E" w:rsidP="0059011E">
            <w:pPr>
              <w:jc w:val="center"/>
            </w:pPr>
            <w:r>
              <w:t>15</w:t>
            </w:r>
          </w:p>
        </w:tc>
        <w:tc>
          <w:tcPr>
            <w:tcW w:w="132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28</w:t>
            </w:r>
          </w:p>
        </w:tc>
        <w:tc>
          <w:tcPr>
            <w:tcW w:w="1504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=</w:t>
            </w:r>
          </w:p>
        </w:tc>
        <w:tc>
          <w:tcPr>
            <w:tcW w:w="1976" w:type="dxa"/>
            <w:vAlign w:val="center"/>
          </w:tcPr>
          <w:p w:rsidR="0059011E" w:rsidRPr="00F121FB" w:rsidRDefault="0059011E" w:rsidP="0059011E">
            <w:pPr>
              <w:jc w:val="center"/>
            </w:pPr>
            <w:r>
              <w:t>30</w:t>
            </w:r>
          </w:p>
        </w:tc>
      </w:tr>
    </w:tbl>
    <w:p w:rsidR="0059011E" w:rsidRDefault="0059011E" w:rsidP="0059011E"/>
    <w:p w:rsidR="0059011E" w:rsidRDefault="0059011E" w:rsidP="0059011E"/>
    <w:p w:rsidR="0059011E" w:rsidRDefault="0059011E" w:rsidP="0059011E"/>
    <w:p w:rsidR="0059011E" w:rsidRPr="00B52577" w:rsidRDefault="0059011E" w:rsidP="0059011E">
      <w:pPr>
        <w:jc w:val="both"/>
        <w:rPr>
          <w:b/>
          <w:bCs/>
          <w:kern w:val="36"/>
        </w:rPr>
      </w:pPr>
      <w:r w:rsidRPr="00B52577">
        <w:rPr>
          <w:b/>
          <w:bCs/>
          <w:color w:val="000000"/>
          <w:kern w:val="36"/>
        </w:rPr>
        <w:t xml:space="preserve">Раздел 8.   </w:t>
      </w:r>
      <w:r w:rsidRPr="00B52577">
        <w:rPr>
          <w:b/>
          <w:bCs/>
          <w:kern w:val="36"/>
        </w:rPr>
        <w:t>Оценка эффективности мероприятий Программы</w:t>
      </w:r>
    </w:p>
    <w:p w:rsidR="0059011E" w:rsidRPr="00B52577" w:rsidRDefault="0059011E" w:rsidP="0059011E">
      <w:pPr>
        <w:jc w:val="both"/>
      </w:pPr>
      <w:r w:rsidRPr="00B52577">
        <w:t> 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</w:t>
      </w:r>
      <w:r>
        <w:t xml:space="preserve">ции,  позволит достичь более высоких </w:t>
      </w:r>
      <w:r w:rsidRPr="00B52577">
        <w:t xml:space="preserve"> показателей социального развития   поселения  в </w:t>
      </w:r>
      <w:r>
        <w:t xml:space="preserve"> период </w:t>
      </w:r>
      <w:r w:rsidRPr="00B52577">
        <w:t>2017</w:t>
      </w:r>
      <w:r>
        <w:t xml:space="preserve"> -2026 годов.</w:t>
      </w:r>
    </w:p>
    <w:p w:rsidR="0059011E" w:rsidRPr="00B52577" w:rsidRDefault="0059011E" w:rsidP="0059011E">
      <w:pPr>
        <w:jc w:val="both"/>
      </w:pPr>
      <w:r w:rsidRPr="00B52577">
        <w:t xml:space="preserve">         За счет активизации предпринимательской деятельности, увеличатся ежегодный  объемы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</w:t>
      </w:r>
      <w:r>
        <w:t xml:space="preserve">и </w:t>
      </w:r>
      <w:r w:rsidRPr="00B52577">
        <w:t>предприятиях и в личн</w:t>
      </w:r>
      <w:r>
        <w:t>ых подсобных хозяйствах граждан, промышленной продукции.</w:t>
      </w:r>
      <w:r w:rsidRPr="00B52577">
        <w:t xml:space="preserve">     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59011E" w:rsidRPr="00B52577" w:rsidRDefault="0059011E" w:rsidP="0059011E">
      <w:pPr>
        <w:jc w:val="both"/>
      </w:pPr>
    </w:p>
    <w:p w:rsidR="0059011E" w:rsidRPr="00B52577" w:rsidRDefault="0059011E" w:rsidP="0059011E">
      <w:pPr>
        <w:jc w:val="both"/>
      </w:pPr>
      <w:r w:rsidRPr="00B52577">
        <w:rPr>
          <w:b/>
        </w:rPr>
        <w:t xml:space="preserve">Раздел 9.    Организация  </w:t>
      </w:r>
      <w:proofErr w:type="gramStart"/>
      <w:r w:rsidRPr="00B52577">
        <w:rPr>
          <w:b/>
        </w:rPr>
        <w:t>контроля  за</w:t>
      </w:r>
      <w:proofErr w:type="gramEnd"/>
      <w:r w:rsidRPr="00B52577">
        <w:rPr>
          <w:b/>
        </w:rPr>
        <w:t xml:space="preserve"> реализацией Программы</w:t>
      </w:r>
    </w:p>
    <w:p w:rsidR="0059011E" w:rsidRPr="00B52577" w:rsidRDefault="0059011E" w:rsidP="0059011E">
      <w:pPr>
        <w:jc w:val="both"/>
      </w:pPr>
      <w:r w:rsidRPr="00B52577">
        <w:t xml:space="preserve">        Организационная структура управления Программой базируется на существующей схеме исполнительной власти  </w:t>
      </w:r>
      <w:proofErr w:type="spellStart"/>
      <w:r>
        <w:t>Филиппенковского</w:t>
      </w:r>
      <w:proofErr w:type="spellEnd"/>
      <w:r>
        <w:t xml:space="preserve"> сельского </w:t>
      </w:r>
      <w:r w:rsidRPr="00B52577">
        <w:t xml:space="preserve"> поселения. </w:t>
      </w:r>
    </w:p>
    <w:p w:rsidR="0059011E" w:rsidRPr="00B52577" w:rsidRDefault="0059011E" w:rsidP="0059011E">
      <w:pPr>
        <w:jc w:val="both"/>
      </w:pPr>
      <w:r w:rsidRPr="00B52577">
        <w:t xml:space="preserve">        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  </w:t>
      </w:r>
    </w:p>
    <w:p w:rsidR="0059011E" w:rsidRPr="00B52577" w:rsidRDefault="0059011E" w:rsidP="0059011E">
      <w:pPr>
        <w:jc w:val="both"/>
      </w:pPr>
      <w:r w:rsidRPr="00B52577">
        <w:t>         Оперативные функции по реализации Программы осуществляют штатные сотрудники администрации  поселения п</w:t>
      </w:r>
      <w:r>
        <w:t>од руководством главы  городского</w:t>
      </w:r>
      <w:r w:rsidRPr="00B52577">
        <w:t xml:space="preserve"> поселения. </w:t>
      </w:r>
    </w:p>
    <w:p w:rsidR="0059011E" w:rsidRPr="00B52577" w:rsidRDefault="0059011E" w:rsidP="0059011E">
      <w:pPr>
        <w:jc w:val="both"/>
      </w:pPr>
      <w:r w:rsidRPr="00B52577">
        <w:t>Глава  поселения осуществляет следующие действия:</w:t>
      </w:r>
    </w:p>
    <w:p w:rsidR="0059011E" w:rsidRPr="00B52577" w:rsidRDefault="0059011E" w:rsidP="0059011E">
      <w:pPr>
        <w:jc w:val="both"/>
      </w:pPr>
      <w:r w:rsidRPr="00B52577">
        <w:t>-рассматривает и утверждает план мероприятий, объемы их финансирования и сроки реализации;</w:t>
      </w:r>
    </w:p>
    <w:p w:rsidR="0059011E" w:rsidRPr="00B52577" w:rsidRDefault="0059011E" w:rsidP="0059011E">
      <w:pPr>
        <w:jc w:val="both"/>
      </w:pPr>
      <w:r w:rsidRPr="00B52577">
        <w:t>-выносит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59011E" w:rsidRPr="00B52577" w:rsidRDefault="0059011E" w:rsidP="0059011E">
      <w:pPr>
        <w:jc w:val="both"/>
      </w:pPr>
      <w:r w:rsidRPr="00B52577">
        <w:t>-взаимодействует с районными и областными органами исполнительной в</w:t>
      </w:r>
      <w:r>
        <w:t xml:space="preserve">ласти по включению предложений городского </w:t>
      </w:r>
      <w:r w:rsidRPr="00B52577">
        <w:t xml:space="preserve"> поселения  в районные и областные целевые программы;</w:t>
      </w:r>
    </w:p>
    <w:p w:rsidR="0059011E" w:rsidRPr="00B52577" w:rsidRDefault="0059011E" w:rsidP="0059011E">
      <w:pPr>
        <w:jc w:val="both"/>
      </w:pPr>
      <w:r w:rsidRPr="00B52577">
        <w:t>-</w:t>
      </w:r>
      <w:proofErr w:type="gramStart"/>
      <w:r w:rsidRPr="00B52577">
        <w:t>контроль за</w:t>
      </w:r>
      <w:proofErr w:type="gramEnd"/>
      <w:r w:rsidRPr="00B52577">
        <w:t xml:space="preserve"> выполнением годового плана действий и подготовка отчетов о его выполнении;</w:t>
      </w:r>
    </w:p>
    <w:p w:rsidR="0059011E" w:rsidRPr="00B52577" w:rsidRDefault="0059011E" w:rsidP="0059011E">
      <w:pPr>
        <w:jc w:val="both"/>
      </w:pPr>
      <w:r w:rsidRPr="00B52577">
        <w:t xml:space="preserve">-осуществляет руководство </w:t>
      </w:r>
      <w:proofErr w:type="gramStart"/>
      <w:r w:rsidRPr="00B52577">
        <w:t>по</w:t>
      </w:r>
      <w:proofErr w:type="gramEnd"/>
      <w:r w:rsidRPr="00B52577">
        <w:t>:</w:t>
      </w:r>
    </w:p>
    <w:p w:rsidR="0059011E" w:rsidRPr="00B52577" w:rsidRDefault="0059011E" w:rsidP="0059011E">
      <w:pPr>
        <w:jc w:val="both"/>
      </w:pPr>
      <w:r w:rsidRPr="00B52577"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59011E" w:rsidRPr="00B52577" w:rsidRDefault="0059011E" w:rsidP="0059011E">
      <w:pPr>
        <w:jc w:val="both"/>
      </w:pPr>
      <w:r w:rsidRPr="00B52577">
        <w:t xml:space="preserve"> - реализации мероприятий Программы поселения.</w:t>
      </w:r>
    </w:p>
    <w:p w:rsidR="0059011E" w:rsidRPr="00B52577" w:rsidRDefault="0059011E" w:rsidP="0059011E">
      <w:pPr>
        <w:jc w:val="both"/>
      </w:pPr>
      <w:r w:rsidRPr="00B52577">
        <w:t>      Специалист</w:t>
      </w:r>
      <w:r>
        <w:t>ы</w:t>
      </w:r>
      <w:r w:rsidRPr="00B52577">
        <w:t xml:space="preserve"> адм</w:t>
      </w:r>
      <w:r>
        <w:t>инистрации поселения осуществляю</w:t>
      </w:r>
      <w:r w:rsidRPr="00B52577">
        <w:t>т следующие функции:</w:t>
      </w:r>
    </w:p>
    <w:p w:rsidR="0059011E" w:rsidRPr="00B52577" w:rsidRDefault="0059011E" w:rsidP="0059011E">
      <w:pPr>
        <w:jc w:val="both"/>
      </w:pPr>
      <w:r w:rsidRPr="00B52577">
        <w:t>-подготовка проектов нормативных правовых актов по подведомственной сфере по соответствующим разделам Программы;</w:t>
      </w:r>
    </w:p>
    <w:p w:rsidR="0059011E" w:rsidRPr="00B52577" w:rsidRDefault="0059011E" w:rsidP="0059011E">
      <w:pPr>
        <w:jc w:val="both"/>
      </w:pPr>
      <w:r w:rsidRPr="00B52577">
        <w:t>-подготовка проектов программ поселения по приоритетным направлениям Программы;</w:t>
      </w:r>
    </w:p>
    <w:p w:rsidR="0059011E" w:rsidRPr="00B52577" w:rsidRDefault="0059011E" w:rsidP="0059011E">
      <w:pPr>
        <w:jc w:val="both"/>
      </w:pPr>
      <w:r w:rsidRPr="00B52577">
        <w:lastRenderedPageBreak/>
        <w:t xml:space="preserve"> -формирование бюджетных заявок на выделение средств из муниципального бюджета поселения; </w:t>
      </w:r>
    </w:p>
    <w:p w:rsidR="0059011E" w:rsidRPr="00B52577" w:rsidRDefault="0059011E" w:rsidP="0059011E">
      <w:pPr>
        <w:jc w:val="both"/>
      </w:pPr>
      <w:r w:rsidRPr="00B52577"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59011E" w:rsidRDefault="0059011E" w:rsidP="0059011E">
      <w:pPr>
        <w:jc w:val="both"/>
      </w:pPr>
      <w:r w:rsidRPr="00B52577">
        <w:t>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проектов.</w:t>
      </w:r>
    </w:p>
    <w:p w:rsidR="0059011E" w:rsidRDefault="0059011E" w:rsidP="0059011E">
      <w:pPr>
        <w:jc w:val="both"/>
      </w:pPr>
    </w:p>
    <w:p w:rsidR="0059011E" w:rsidRPr="00B52577" w:rsidRDefault="0059011E" w:rsidP="0059011E">
      <w:pPr>
        <w:jc w:val="both"/>
      </w:pPr>
      <w:r>
        <w:rPr>
          <w:b/>
          <w:bCs/>
        </w:rPr>
        <w:t>Р</w:t>
      </w:r>
      <w:r w:rsidRPr="00B52577">
        <w:rPr>
          <w:b/>
          <w:bCs/>
        </w:rPr>
        <w:t>аздел 10</w:t>
      </w:r>
      <w:r w:rsidRPr="00B52577">
        <w:rPr>
          <w:b/>
        </w:rPr>
        <w:t>.   Механизм обновления Программы</w:t>
      </w:r>
    </w:p>
    <w:p w:rsidR="0059011E" w:rsidRPr="00B52577" w:rsidRDefault="0059011E" w:rsidP="0059011E">
      <w:pPr>
        <w:jc w:val="both"/>
      </w:pPr>
      <w:r w:rsidRPr="00B52577">
        <w:t>Обновление Программы производится:</w:t>
      </w:r>
    </w:p>
    <w:p w:rsidR="0059011E" w:rsidRPr="00B52577" w:rsidRDefault="0059011E" w:rsidP="0059011E">
      <w:pPr>
        <w:jc w:val="both"/>
      </w:pPr>
      <w:r w:rsidRPr="00B52577">
        <w:t>-при выявлении новых, необходимых к реализации мероприятий,</w:t>
      </w:r>
    </w:p>
    <w:p w:rsidR="0059011E" w:rsidRPr="00B52577" w:rsidRDefault="0059011E" w:rsidP="0059011E">
      <w:pPr>
        <w:jc w:val="both"/>
      </w:pPr>
      <w:r w:rsidRPr="00B52577">
        <w:t>-при появлении новых инвестиционных проектов, особо значимых для территории;</w:t>
      </w:r>
    </w:p>
    <w:p w:rsidR="0059011E" w:rsidRPr="00B52577" w:rsidRDefault="0059011E" w:rsidP="0059011E">
      <w:pPr>
        <w:jc w:val="both"/>
      </w:pPr>
      <w:r w:rsidRPr="00B52577"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59011E" w:rsidRPr="00B52577" w:rsidRDefault="0059011E" w:rsidP="0059011E">
      <w:pPr>
        <w:jc w:val="both"/>
      </w:pPr>
      <w:r w:rsidRPr="00B52577"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C74D2F" w:rsidRPr="007452EB" w:rsidRDefault="00C74D2F" w:rsidP="00C74D2F">
      <w:pPr>
        <w:jc w:val="both"/>
        <w:rPr>
          <w:b/>
          <w:bCs/>
          <w:kern w:val="36"/>
        </w:rPr>
      </w:pPr>
      <w:r w:rsidRPr="007452EB">
        <w:rPr>
          <w:b/>
          <w:bCs/>
          <w:kern w:val="36"/>
        </w:rPr>
        <w:t>Раздел 11. Предложения по совершенствованию нормативно- правового и информационного обеспечения развития социальной  инфраструктуры, направленные на достижение целевых показателей программы.</w:t>
      </w:r>
    </w:p>
    <w:p w:rsidR="00C74D2F" w:rsidRPr="007452EB" w:rsidRDefault="00C74D2F" w:rsidP="00C74D2F">
      <w:pPr>
        <w:jc w:val="both"/>
        <w:rPr>
          <w:bCs/>
          <w:kern w:val="36"/>
        </w:rPr>
      </w:pPr>
      <w:r w:rsidRPr="007452EB">
        <w:rPr>
          <w:bCs/>
          <w:kern w:val="36"/>
        </w:rPr>
        <w:t xml:space="preserve">     Основными направлениями совершенствования нормативно - правовой базы, необходимой для функционирования и развития социальной инфраструктуры </w:t>
      </w:r>
      <w:r>
        <w:rPr>
          <w:bCs/>
          <w:kern w:val="36"/>
        </w:rPr>
        <w:t>Козловского</w:t>
      </w:r>
      <w:r w:rsidRPr="007452EB">
        <w:rPr>
          <w:bCs/>
          <w:kern w:val="36"/>
        </w:rPr>
        <w:t xml:space="preserve"> сельского поселения, являются:</w:t>
      </w:r>
    </w:p>
    <w:p w:rsidR="00C74D2F" w:rsidRPr="007452EB" w:rsidRDefault="00C74D2F" w:rsidP="00C74D2F">
      <w:pPr>
        <w:jc w:val="both"/>
        <w:rPr>
          <w:bCs/>
          <w:kern w:val="36"/>
        </w:rPr>
      </w:pPr>
      <w:r w:rsidRPr="007452EB">
        <w:rPr>
          <w:bCs/>
          <w:kern w:val="36"/>
        </w:rPr>
        <w:t xml:space="preserve">-  внесение изменений в Генеральный план </w:t>
      </w:r>
      <w:r>
        <w:rPr>
          <w:bCs/>
          <w:kern w:val="36"/>
        </w:rPr>
        <w:t>Козловского</w:t>
      </w:r>
      <w:r w:rsidRPr="007452EB">
        <w:rPr>
          <w:bCs/>
          <w:kern w:val="36"/>
        </w:rPr>
        <w:t xml:space="preserve"> сельского поселения – при выявлении новых, необходимых проектов, особо значимых для территории, при наступлении событий, выявляющих новые приоритеты в развитии поселения, а также вызывающих потери своей значимости отдельных мероприятий;</w:t>
      </w:r>
    </w:p>
    <w:p w:rsidR="00C74D2F" w:rsidRPr="007452EB" w:rsidRDefault="00C74D2F" w:rsidP="00C74D2F">
      <w:pPr>
        <w:jc w:val="both"/>
        <w:rPr>
          <w:bCs/>
          <w:kern w:val="36"/>
        </w:rPr>
      </w:pPr>
      <w:r w:rsidRPr="007452EB">
        <w:rPr>
          <w:bCs/>
          <w:kern w:val="36"/>
        </w:rPr>
        <w:t xml:space="preserve">-координация мероприятий и проектов строительства и реконструкции объектов социальной инфраструктуры между органами государственной власти  </w:t>
      </w:r>
      <w:proofErr w:type="gramStart"/>
      <w:r w:rsidRPr="007452EB">
        <w:rPr>
          <w:bCs/>
          <w:kern w:val="36"/>
        </w:rPr>
        <w:t xml:space="preserve">( </w:t>
      </w:r>
      <w:proofErr w:type="gramEnd"/>
      <w:r w:rsidRPr="007452EB">
        <w:rPr>
          <w:bCs/>
          <w:kern w:val="36"/>
        </w:rPr>
        <w:t>по уровню вертикальной интеграции);</w:t>
      </w:r>
    </w:p>
    <w:p w:rsidR="00C74D2F" w:rsidRPr="007452EB" w:rsidRDefault="00C74D2F" w:rsidP="00C74D2F">
      <w:pPr>
        <w:jc w:val="both"/>
        <w:rPr>
          <w:bCs/>
          <w:kern w:val="36"/>
        </w:rPr>
      </w:pPr>
      <w:r w:rsidRPr="007452EB">
        <w:rPr>
          <w:bCs/>
          <w:kern w:val="36"/>
        </w:rPr>
        <w:t xml:space="preserve">-в соответствии с изложенной в программе политикой администрация </w:t>
      </w:r>
      <w:r>
        <w:rPr>
          <w:bCs/>
          <w:kern w:val="36"/>
        </w:rPr>
        <w:t xml:space="preserve">Козловского </w:t>
      </w:r>
      <w:r w:rsidRPr="007452EB">
        <w:rPr>
          <w:bCs/>
          <w:kern w:val="36"/>
        </w:rPr>
        <w:t>сельского поселения должна разрабатывать муниципальные программы, контролировать мероприятия, способствующие достижению стратегических целей и решению поставленных программой задач;</w:t>
      </w:r>
    </w:p>
    <w:p w:rsidR="00C74D2F" w:rsidRPr="007452EB" w:rsidRDefault="00C74D2F" w:rsidP="00C74D2F">
      <w:pPr>
        <w:jc w:val="both"/>
        <w:rPr>
          <w:bCs/>
          <w:kern w:val="36"/>
        </w:rPr>
      </w:pPr>
      <w:r w:rsidRPr="007452EB">
        <w:rPr>
          <w:bCs/>
          <w:kern w:val="36"/>
        </w:rPr>
        <w:t xml:space="preserve">-при необходимости финансового обеспечения реализации мероприятий, установленных программой комплексного развития социальной инфраструктуры </w:t>
      </w:r>
      <w:r>
        <w:rPr>
          <w:bCs/>
          <w:kern w:val="36"/>
        </w:rPr>
        <w:t>Козловского</w:t>
      </w:r>
      <w:r w:rsidRPr="007452EB">
        <w:rPr>
          <w:bCs/>
          <w:kern w:val="36"/>
        </w:rPr>
        <w:t xml:space="preserve"> сельского поселения, необходимо принятие муниципальных правовых актов, регламентирующих порядок их финансирования;</w:t>
      </w:r>
    </w:p>
    <w:p w:rsidR="00C74D2F" w:rsidRPr="007452EB" w:rsidRDefault="00C74D2F" w:rsidP="00C74D2F">
      <w:pPr>
        <w:jc w:val="both"/>
        <w:rPr>
          <w:bCs/>
          <w:kern w:val="36"/>
        </w:rPr>
      </w:pPr>
      <w:r w:rsidRPr="007452EB">
        <w:rPr>
          <w:bCs/>
          <w:kern w:val="36"/>
        </w:rPr>
        <w:t>- информационное обеспечение программы осуществляется путем проведения целевого блока мероприятий в средствах массовой информации и на сайте администрации.</w:t>
      </w:r>
    </w:p>
    <w:p w:rsidR="0059011E" w:rsidRPr="00B52577" w:rsidRDefault="0059011E" w:rsidP="0059011E">
      <w:pPr>
        <w:jc w:val="both"/>
        <w:rPr>
          <w:b/>
          <w:bCs/>
          <w:kern w:val="36"/>
        </w:rPr>
      </w:pPr>
    </w:p>
    <w:p w:rsidR="0059011E" w:rsidRPr="00B52577" w:rsidRDefault="0059011E" w:rsidP="0059011E">
      <w:pPr>
        <w:jc w:val="both"/>
        <w:rPr>
          <w:b/>
          <w:bCs/>
          <w:kern w:val="36"/>
        </w:rPr>
      </w:pPr>
      <w:r w:rsidRPr="00B52577">
        <w:rPr>
          <w:b/>
          <w:bCs/>
          <w:kern w:val="36"/>
        </w:rPr>
        <w:t>Раздел 1</w:t>
      </w:r>
      <w:r w:rsidR="00C74D2F">
        <w:rPr>
          <w:b/>
          <w:bCs/>
          <w:kern w:val="36"/>
        </w:rPr>
        <w:t>2</w:t>
      </w:r>
      <w:r w:rsidRPr="00B52577">
        <w:rPr>
          <w:b/>
          <w:bCs/>
          <w:kern w:val="36"/>
        </w:rPr>
        <w:t>. Заключение</w:t>
      </w:r>
    </w:p>
    <w:p w:rsidR="0059011E" w:rsidRPr="00B52577" w:rsidRDefault="0059011E" w:rsidP="0059011E">
      <w:pPr>
        <w:jc w:val="both"/>
      </w:pPr>
      <w:proofErr w:type="gramStart"/>
      <w:r w:rsidRPr="00B52577"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</w:t>
      </w:r>
      <w:r>
        <w:t xml:space="preserve"> и развитием систем поселения),  </w:t>
      </w:r>
      <w:r w:rsidRPr="00B52577">
        <w:t xml:space="preserve">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 поселения. </w:t>
      </w:r>
      <w:proofErr w:type="gramEnd"/>
    </w:p>
    <w:p w:rsidR="0059011E" w:rsidRPr="00B52577" w:rsidRDefault="0059011E" w:rsidP="0059011E">
      <w:pPr>
        <w:jc w:val="both"/>
        <w:rPr>
          <w:b/>
        </w:rPr>
      </w:pPr>
    </w:p>
    <w:p w:rsidR="0059011E" w:rsidRPr="00B52577" w:rsidRDefault="0059011E" w:rsidP="0059011E">
      <w:pPr>
        <w:jc w:val="both"/>
        <w:rPr>
          <w:b/>
        </w:rPr>
      </w:pPr>
      <w:r w:rsidRPr="00B52577">
        <w:rPr>
          <w:b/>
        </w:rPr>
        <w:t>Ожидаемые результаты:</w:t>
      </w:r>
    </w:p>
    <w:p w:rsidR="0059011E" w:rsidRPr="00B52577" w:rsidRDefault="0059011E" w:rsidP="0059011E">
      <w:pPr>
        <w:jc w:val="both"/>
      </w:pPr>
      <w:r w:rsidRPr="00B52577">
        <w:lastRenderedPageBreak/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 </w:t>
      </w:r>
    </w:p>
    <w:p w:rsidR="0059011E" w:rsidRPr="00B52577" w:rsidRDefault="0059011E" w:rsidP="0059011E">
      <w:pPr>
        <w:jc w:val="both"/>
      </w:pPr>
      <w:r>
        <w:t>1</w:t>
      </w:r>
      <w:r w:rsidRPr="00B52577">
        <w:t xml:space="preserve">.  Улучшение </w:t>
      </w:r>
      <w:proofErr w:type="spellStart"/>
      <w:r w:rsidRPr="00B52577">
        <w:t>культурно-досуговой</w:t>
      </w:r>
      <w:proofErr w:type="spellEnd"/>
      <w:r w:rsidRPr="00B52577">
        <w:t xml:space="preserve">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59011E" w:rsidRPr="00B52577" w:rsidRDefault="0059011E" w:rsidP="0059011E">
      <w:pPr>
        <w:jc w:val="both"/>
      </w:pPr>
      <w:r>
        <w:t>2</w:t>
      </w:r>
      <w:r w:rsidRPr="00B52577">
        <w:t>.  Привлечения внебюджетных инвестиций в экономику поселения;</w:t>
      </w:r>
    </w:p>
    <w:p w:rsidR="0059011E" w:rsidRPr="00B52577" w:rsidRDefault="0059011E" w:rsidP="0059011E">
      <w:pPr>
        <w:jc w:val="both"/>
      </w:pPr>
      <w:r>
        <w:t>3</w:t>
      </w:r>
      <w:r w:rsidRPr="00B52577">
        <w:t>.  Повышения благоустройства поселения;</w:t>
      </w:r>
    </w:p>
    <w:p w:rsidR="0059011E" w:rsidRPr="00B52577" w:rsidRDefault="0059011E" w:rsidP="0059011E">
      <w:pPr>
        <w:jc w:val="both"/>
      </w:pPr>
      <w:r>
        <w:t>4</w:t>
      </w:r>
      <w:r w:rsidRPr="00B52577">
        <w:t>.  Формирования современного привлекательного имиджа поселения;</w:t>
      </w:r>
    </w:p>
    <w:p w:rsidR="0059011E" w:rsidRPr="00B52577" w:rsidRDefault="0059011E" w:rsidP="0059011E">
      <w:pPr>
        <w:jc w:val="both"/>
      </w:pPr>
      <w:r>
        <w:t>5</w:t>
      </w:r>
      <w:r w:rsidRPr="00B52577">
        <w:t>.  Устойчивое развитие социальной инфраструктуры поселения.</w:t>
      </w:r>
    </w:p>
    <w:p w:rsidR="0059011E" w:rsidRPr="00B52577" w:rsidRDefault="0059011E" w:rsidP="0059011E">
      <w:pPr>
        <w:jc w:val="both"/>
      </w:pPr>
      <w:r w:rsidRPr="00B52577">
        <w:t xml:space="preserve">Реализация Программы позволит: </w:t>
      </w:r>
    </w:p>
    <w:p w:rsidR="0059011E" w:rsidRPr="00B52577" w:rsidRDefault="0059011E" w:rsidP="0059011E">
      <w:pPr>
        <w:jc w:val="both"/>
      </w:pPr>
      <w:r w:rsidRPr="00B52577">
        <w:t>1) повысить к</w:t>
      </w:r>
      <w:r>
        <w:t xml:space="preserve">ачество жизни жителей  </w:t>
      </w:r>
      <w:r w:rsidRPr="00B52577">
        <w:t xml:space="preserve"> поселения; </w:t>
      </w:r>
    </w:p>
    <w:p w:rsidR="0059011E" w:rsidRPr="00B52577" w:rsidRDefault="0059011E" w:rsidP="0059011E">
      <w:pPr>
        <w:jc w:val="both"/>
      </w:pPr>
      <w:r w:rsidRPr="00B52577">
        <w:t xml:space="preserve">2) привлечь население поселения к непосредственному участию в реализации решений, направленных на улучшение качества жизни; </w:t>
      </w:r>
    </w:p>
    <w:p w:rsidR="0059011E" w:rsidRPr="00B52577" w:rsidRDefault="0059011E" w:rsidP="0059011E">
      <w:pPr>
        <w:jc w:val="both"/>
      </w:pPr>
      <w:r w:rsidRPr="00B52577">
        <w:t>3) повысить степень социального согласия, укрепить авторитет органов местного самоуправления.</w:t>
      </w:r>
    </w:p>
    <w:p w:rsidR="0059011E" w:rsidRPr="00B52577" w:rsidRDefault="0059011E" w:rsidP="0059011E">
      <w:pPr>
        <w:jc w:val="both"/>
      </w:pPr>
      <w:r w:rsidRPr="00B52577">
        <w:t xml:space="preserve">       Со</w:t>
      </w:r>
      <w:r>
        <w:t xml:space="preserve">циальная стабильность в </w:t>
      </w:r>
      <w:r w:rsidRPr="00B52577">
        <w:t xml:space="preserve">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 </w:t>
      </w:r>
    </w:p>
    <w:p w:rsidR="0059011E" w:rsidRPr="00B52577" w:rsidRDefault="0059011E" w:rsidP="0059011E">
      <w:pPr>
        <w:jc w:val="both"/>
      </w:pPr>
      <w:r w:rsidRPr="00B52577">
        <w:t xml:space="preserve">Переход к управлению 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</w:t>
      </w:r>
      <w:r>
        <w:t xml:space="preserve">развитие, как отдельных </w:t>
      </w:r>
      <w:r w:rsidRPr="00B52577">
        <w:t xml:space="preserve"> поселений, так и муниципального образования в целом. </w:t>
      </w:r>
    </w:p>
    <w:p w:rsidR="0059011E" w:rsidRPr="00B52577" w:rsidRDefault="0059011E" w:rsidP="0059011E">
      <w:pPr>
        <w:jc w:val="both"/>
      </w:pPr>
      <w:r w:rsidRPr="00B52577">
        <w:t>Разработка и принятие  среднесроч</w:t>
      </w:r>
      <w:r>
        <w:t xml:space="preserve">ной программы развития </w:t>
      </w:r>
      <w:r w:rsidRPr="00B52577">
        <w:t xml:space="preserve">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</w:t>
      </w:r>
      <w:r>
        <w:t xml:space="preserve"> и предпринимательских кадров </w:t>
      </w:r>
      <w:r w:rsidRPr="00B52577"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p w:rsidR="005B037A" w:rsidRDefault="005B037A"/>
    <w:sectPr w:rsidR="005B037A" w:rsidSect="0059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4C5F"/>
    <w:multiLevelType w:val="hybridMultilevel"/>
    <w:tmpl w:val="CE08A030"/>
    <w:lvl w:ilvl="0" w:tplc="7C4E61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11E"/>
    <w:rsid w:val="00010901"/>
    <w:rsid w:val="003126E6"/>
    <w:rsid w:val="00327806"/>
    <w:rsid w:val="0059011E"/>
    <w:rsid w:val="005B037A"/>
    <w:rsid w:val="00A67238"/>
    <w:rsid w:val="00AF0C12"/>
    <w:rsid w:val="00C7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01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unhideWhenUsed/>
    <w:qFormat/>
    <w:rsid w:val="005901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5901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59011E"/>
    <w:pPr>
      <w:spacing w:before="100" w:beforeAutospacing="1" w:after="100" w:afterAutospacing="1"/>
      <w:outlineLvl w:val="3"/>
    </w:pPr>
    <w:rPr>
      <w:b/>
      <w:bCs/>
    </w:rPr>
  </w:style>
  <w:style w:type="paragraph" w:styleId="9">
    <w:name w:val="heading 9"/>
    <w:basedOn w:val="a"/>
    <w:link w:val="90"/>
    <w:uiPriority w:val="9"/>
    <w:semiHidden/>
    <w:unhideWhenUsed/>
    <w:qFormat/>
    <w:rsid w:val="0059011E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1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901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01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0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90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01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11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11E"/>
  </w:style>
  <w:style w:type="character" w:styleId="a5">
    <w:name w:val="Hyperlink"/>
    <w:basedOn w:val="a0"/>
    <w:uiPriority w:val="99"/>
    <w:unhideWhenUsed/>
    <w:rsid w:val="0059011E"/>
    <w:rPr>
      <w:color w:val="000000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9011E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9011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9011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011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59011E"/>
    <w:rPr>
      <w:rFonts w:ascii="Calibri" w:eastAsia="Times New Roman" w:hAnsi="Calibri" w:cs="Times New Roman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59011E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rsid w:val="00590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9011E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90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uiPriority w:val="11"/>
    <w:qFormat/>
    <w:rsid w:val="0059011E"/>
    <w:pPr>
      <w:spacing w:before="100" w:beforeAutospacing="1" w:after="100" w:afterAutospacing="1"/>
    </w:pPr>
  </w:style>
  <w:style w:type="character" w:customStyle="1" w:styleId="af">
    <w:name w:val="Подзаголовок Знак"/>
    <w:basedOn w:val="a0"/>
    <w:link w:val="ae"/>
    <w:uiPriority w:val="11"/>
    <w:rsid w:val="00590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9011E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90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59011E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90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590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59011E"/>
    <w:pPr>
      <w:ind w:left="720"/>
    </w:pPr>
    <w:rPr>
      <w:lang w:val="en-US" w:eastAsia="en-US"/>
    </w:rPr>
  </w:style>
  <w:style w:type="paragraph" w:customStyle="1" w:styleId="ConsPlusNonformat">
    <w:name w:val="ConsPlusNonformat"/>
    <w:rsid w:val="00590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Стиль ПМД Знак"/>
    <w:link w:val="af3"/>
    <w:locked/>
    <w:rsid w:val="0059011E"/>
    <w:rPr>
      <w:rFonts w:ascii="Times New Roman" w:eastAsia="Times New Roman" w:hAnsi="Times New Roman" w:cs="Times New Roman"/>
      <w:sz w:val="28"/>
      <w:szCs w:val="24"/>
    </w:rPr>
  </w:style>
  <w:style w:type="paragraph" w:customStyle="1" w:styleId="af3">
    <w:name w:val="Стиль ПМД"/>
    <w:basedOn w:val="21"/>
    <w:link w:val="af2"/>
    <w:qFormat/>
    <w:rsid w:val="0059011E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sz w:val="28"/>
      <w:lang w:eastAsia="en-US"/>
    </w:rPr>
  </w:style>
  <w:style w:type="paragraph" w:customStyle="1" w:styleId="Style4">
    <w:name w:val="Style4"/>
    <w:basedOn w:val="a"/>
    <w:uiPriority w:val="99"/>
    <w:rsid w:val="0059011E"/>
    <w:pPr>
      <w:widowControl w:val="0"/>
      <w:autoSpaceDE w:val="0"/>
      <w:autoSpaceDN w:val="0"/>
      <w:adjustRightInd w:val="0"/>
      <w:spacing w:line="262" w:lineRule="exact"/>
      <w:ind w:firstLine="566"/>
      <w:jc w:val="both"/>
    </w:pPr>
  </w:style>
  <w:style w:type="paragraph" w:customStyle="1" w:styleId="Style1">
    <w:name w:val="Style1"/>
    <w:basedOn w:val="a"/>
    <w:uiPriority w:val="99"/>
    <w:rsid w:val="0059011E"/>
    <w:pPr>
      <w:widowControl w:val="0"/>
      <w:autoSpaceDE w:val="0"/>
      <w:autoSpaceDN w:val="0"/>
      <w:adjustRightInd w:val="0"/>
      <w:spacing w:line="408" w:lineRule="exact"/>
      <w:ind w:hanging="298"/>
    </w:pPr>
  </w:style>
  <w:style w:type="paragraph" w:customStyle="1" w:styleId="Style2">
    <w:name w:val="Style2"/>
    <w:basedOn w:val="a"/>
    <w:uiPriority w:val="99"/>
    <w:rsid w:val="005901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59011E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">
    <w:name w:val="Style3"/>
    <w:basedOn w:val="a"/>
    <w:uiPriority w:val="99"/>
    <w:rsid w:val="0059011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59011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59011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9011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59011E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7">
    <w:name w:val="Style7"/>
    <w:basedOn w:val="a"/>
    <w:uiPriority w:val="99"/>
    <w:rsid w:val="0059011E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5901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59011E"/>
  </w:style>
  <w:style w:type="character" w:customStyle="1" w:styleId="13">
    <w:name w:val="Основной текст с отступом Знак1"/>
    <w:basedOn w:val="a0"/>
    <w:uiPriority w:val="99"/>
    <w:semiHidden/>
    <w:rsid w:val="0059011E"/>
  </w:style>
  <w:style w:type="character" w:customStyle="1" w:styleId="14">
    <w:name w:val="Подзаголовок Знак1"/>
    <w:basedOn w:val="a0"/>
    <w:uiPriority w:val="11"/>
    <w:rsid w:val="0059011E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character" w:customStyle="1" w:styleId="15">
    <w:name w:val="Основной текст Знак1"/>
    <w:basedOn w:val="a0"/>
    <w:uiPriority w:val="99"/>
    <w:semiHidden/>
    <w:rsid w:val="0059011E"/>
  </w:style>
  <w:style w:type="character" w:customStyle="1" w:styleId="211">
    <w:name w:val="Основной текст 2 Знак1"/>
    <w:basedOn w:val="a0"/>
    <w:uiPriority w:val="99"/>
    <w:semiHidden/>
    <w:rsid w:val="0059011E"/>
  </w:style>
  <w:style w:type="character" w:customStyle="1" w:styleId="FontStyle14">
    <w:name w:val="Font Style14"/>
    <w:basedOn w:val="a0"/>
    <w:uiPriority w:val="99"/>
    <w:rsid w:val="0059011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59011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59011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59011E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59011E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59011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59011E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FontStyle18">
    <w:name w:val="Font Style18"/>
    <w:basedOn w:val="a0"/>
    <w:uiPriority w:val="99"/>
    <w:rsid w:val="0059011E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a0"/>
    <w:uiPriority w:val="99"/>
    <w:rsid w:val="0059011E"/>
    <w:rPr>
      <w:rFonts w:ascii="Times New Roman" w:hAnsi="Times New Roman" w:cs="Times New Roman" w:hint="default"/>
      <w:i/>
      <w:i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59011E"/>
  </w:style>
  <w:style w:type="character" w:styleId="af4">
    <w:name w:val="FollowedHyperlink"/>
    <w:basedOn w:val="a0"/>
    <w:uiPriority w:val="99"/>
    <w:semiHidden/>
    <w:unhideWhenUsed/>
    <w:rsid w:val="0059011E"/>
    <w:rPr>
      <w:color w:val="800080"/>
      <w:u w:val="single"/>
    </w:rPr>
  </w:style>
  <w:style w:type="paragraph" w:styleId="af5">
    <w:name w:val="caption"/>
    <w:basedOn w:val="a"/>
    <w:next w:val="a"/>
    <w:qFormat/>
    <w:rsid w:val="0059011E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6012</Words>
  <Characters>34274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2023-10-02T08:35:00Z</dcterms:created>
  <dcterms:modified xsi:type="dcterms:W3CDTF">2023-10-16T12:50:00Z</dcterms:modified>
</cp:coreProperties>
</file>