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A1" w:rsidRDefault="001326A1" w:rsidP="001326A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A1" w:rsidRDefault="001326A1" w:rsidP="001326A1">
      <w:pPr>
        <w:jc w:val="center"/>
        <w:rPr>
          <w:b/>
          <w:i/>
          <w:szCs w:val="28"/>
        </w:rPr>
      </w:pPr>
    </w:p>
    <w:p w:rsidR="001326A1" w:rsidRDefault="001326A1" w:rsidP="001326A1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народных депутатов </w:t>
      </w:r>
    </w:p>
    <w:p w:rsidR="001326A1" w:rsidRDefault="001326A1" w:rsidP="001326A1">
      <w:pPr>
        <w:jc w:val="center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Филиппенковского</w:t>
      </w:r>
      <w:proofErr w:type="spellEnd"/>
      <w:r>
        <w:rPr>
          <w:b/>
          <w:i/>
          <w:sz w:val="40"/>
          <w:szCs w:val="40"/>
        </w:rPr>
        <w:t xml:space="preserve"> сельского поселения</w:t>
      </w:r>
    </w:p>
    <w:p w:rsidR="001326A1" w:rsidRDefault="001326A1" w:rsidP="001326A1">
      <w:pPr>
        <w:pStyle w:val="a3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Бутурлиновского</w:t>
      </w:r>
      <w:proofErr w:type="spellEnd"/>
      <w:r>
        <w:rPr>
          <w:b/>
          <w:bCs/>
          <w:sz w:val="40"/>
          <w:szCs w:val="40"/>
        </w:rPr>
        <w:t xml:space="preserve"> муниципального района</w:t>
      </w:r>
    </w:p>
    <w:p w:rsidR="001326A1" w:rsidRDefault="001326A1" w:rsidP="001326A1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Воронежской области</w:t>
      </w:r>
    </w:p>
    <w:p w:rsidR="001326A1" w:rsidRDefault="001326A1" w:rsidP="001326A1">
      <w:pPr>
        <w:pStyle w:val="2"/>
        <w:jc w:val="center"/>
        <w:rPr>
          <w:b w:val="0"/>
          <w:bCs w:val="0"/>
          <w:sz w:val="40"/>
        </w:rPr>
      </w:pPr>
      <w:r>
        <w:rPr>
          <w:b w:val="0"/>
          <w:bCs w:val="0"/>
          <w:sz w:val="40"/>
        </w:rPr>
        <w:t>РЕШЕНИЕ</w:t>
      </w:r>
    </w:p>
    <w:p w:rsidR="001326A1" w:rsidRDefault="001326A1" w:rsidP="001326A1">
      <w:pPr>
        <w:jc w:val="center"/>
        <w:rPr>
          <w:b/>
          <w:sz w:val="32"/>
          <w:szCs w:val="32"/>
        </w:rPr>
      </w:pPr>
    </w:p>
    <w:p w:rsidR="001326A1" w:rsidRPr="00A91E54" w:rsidRDefault="001326A1" w:rsidP="001326A1">
      <w:pPr>
        <w:pStyle w:val="FR1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от  20 июня  </w:t>
      </w:r>
      <w:r w:rsidRPr="001C0EDB">
        <w:rPr>
          <w:b/>
          <w:bCs/>
          <w:u w:val="single"/>
        </w:rPr>
        <w:t>20</w:t>
      </w:r>
      <w:r>
        <w:rPr>
          <w:b/>
          <w:bCs/>
          <w:u w:val="single"/>
        </w:rPr>
        <w:t>24</w:t>
      </w:r>
      <w:r w:rsidRPr="001C0EDB">
        <w:rPr>
          <w:b/>
          <w:bCs/>
          <w:u w:val="single"/>
        </w:rPr>
        <w:t xml:space="preserve"> г</w:t>
      </w:r>
      <w:r>
        <w:rPr>
          <w:b/>
          <w:bCs/>
          <w:u w:val="single"/>
        </w:rPr>
        <w:t>ода</w:t>
      </w:r>
      <w:r>
        <w:rPr>
          <w:b/>
          <w:bCs/>
        </w:rPr>
        <w:t xml:space="preserve">       № 138</w:t>
      </w:r>
    </w:p>
    <w:p w:rsidR="001326A1" w:rsidRDefault="001326A1" w:rsidP="001326A1">
      <w:pPr>
        <w:pStyle w:val="FR1"/>
        <w:spacing w:before="0"/>
        <w:rPr>
          <w:sz w:val="20"/>
          <w:szCs w:val="20"/>
        </w:rPr>
      </w:pPr>
      <w:r>
        <w:t xml:space="preserve">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.Ф</w:t>
      </w:r>
      <w:proofErr w:type="gramEnd"/>
      <w:r>
        <w:rPr>
          <w:sz w:val="20"/>
          <w:szCs w:val="20"/>
        </w:rPr>
        <w:t>илиппенково</w:t>
      </w:r>
      <w:proofErr w:type="spellEnd"/>
    </w:p>
    <w:p w:rsidR="001326A1" w:rsidRDefault="001326A1" w:rsidP="001326A1">
      <w:pPr>
        <w:pStyle w:val="FR1"/>
        <w:spacing w:before="0"/>
        <w:rPr>
          <w:sz w:val="20"/>
          <w:szCs w:val="20"/>
        </w:rPr>
      </w:pPr>
    </w:p>
    <w:p w:rsidR="001326A1" w:rsidRDefault="001326A1" w:rsidP="001326A1">
      <w:pPr>
        <w:ind w:firstLine="0"/>
        <w:rPr>
          <w:b/>
          <w:bCs/>
        </w:rPr>
      </w:pPr>
      <w:r>
        <w:rPr>
          <w:b/>
          <w:bCs/>
        </w:rPr>
        <w:t>Об утверждении схем водоснабжения</w:t>
      </w:r>
    </w:p>
    <w:p w:rsidR="001326A1" w:rsidRDefault="001326A1" w:rsidP="001326A1">
      <w:pPr>
        <w:ind w:firstLine="0"/>
        <w:rPr>
          <w:b/>
          <w:bCs/>
        </w:rPr>
      </w:pPr>
      <w:r>
        <w:rPr>
          <w:b/>
          <w:bCs/>
        </w:rPr>
        <w:t xml:space="preserve">и водоотведения </w:t>
      </w:r>
      <w:proofErr w:type="spellStart"/>
      <w:r>
        <w:rPr>
          <w:b/>
          <w:bCs/>
        </w:rPr>
        <w:t>Филиппенковского</w:t>
      </w:r>
      <w:proofErr w:type="spellEnd"/>
      <w:r>
        <w:rPr>
          <w:b/>
          <w:bCs/>
        </w:rPr>
        <w:t xml:space="preserve"> сельского</w:t>
      </w:r>
    </w:p>
    <w:p w:rsidR="001326A1" w:rsidRDefault="001326A1" w:rsidP="001326A1">
      <w:pPr>
        <w:ind w:firstLine="0"/>
        <w:rPr>
          <w:b/>
          <w:bCs/>
        </w:rPr>
      </w:pPr>
      <w:r>
        <w:rPr>
          <w:b/>
          <w:bCs/>
        </w:rPr>
        <w:t>поселения</w:t>
      </w:r>
    </w:p>
    <w:p w:rsidR="001326A1" w:rsidRPr="008E515A" w:rsidRDefault="001326A1" w:rsidP="001326A1">
      <w:pPr>
        <w:rPr>
          <w:b/>
          <w:bCs/>
        </w:rPr>
      </w:pPr>
    </w:p>
    <w:p w:rsidR="001326A1" w:rsidRDefault="001326A1" w:rsidP="001326A1">
      <w:pPr>
        <w:rPr>
          <w:szCs w:val="28"/>
        </w:rPr>
      </w:pPr>
      <w:r>
        <w:t xml:space="preserve">          На основании Федерального закона от 07.12.2011 №416-ФЗ «О водоснабжении и водоотведении», Устава </w:t>
      </w:r>
      <w:proofErr w:type="spellStart"/>
      <w:r>
        <w:t>Филиппенковского</w:t>
      </w:r>
      <w:proofErr w:type="spellEnd"/>
      <w:r>
        <w:t xml:space="preserve"> сельского поселения</w:t>
      </w:r>
    </w:p>
    <w:p w:rsidR="001326A1" w:rsidRDefault="001326A1" w:rsidP="001326A1">
      <w:pPr>
        <w:pStyle w:val="ConsPlusTitle"/>
        <w:ind w:firstLine="5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</w:t>
      </w:r>
    </w:p>
    <w:p w:rsidR="001326A1" w:rsidRDefault="001326A1" w:rsidP="001326A1">
      <w:pPr>
        <w:pStyle w:val="ConsPlusTitle"/>
        <w:ind w:firstLine="540"/>
        <w:jc w:val="center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>РЕШИЛ</w:t>
      </w:r>
      <w:r>
        <w:rPr>
          <w:b w:val="0"/>
          <w:bCs w:val="0"/>
          <w:sz w:val="28"/>
          <w:szCs w:val="28"/>
        </w:rPr>
        <w:t>:</w:t>
      </w:r>
    </w:p>
    <w:p w:rsidR="001326A1" w:rsidRDefault="001326A1" w:rsidP="001326A1">
      <w:pPr>
        <w:pStyle w:val="ConsPlusTitle"/>
        <w:ind w:firstLine="540"/>
        <w:jc w:val="center"/>
        <w:rPr>
          <w:b w:val="0"/>
          <w:bCs w:val="0"/>
          <w:sz w:val="28"/>
          <w:szCs w:val="28"/>
        </w:rPr>
      </w:pPr>
    </w:p>
    <w:p w:rsidR="001326A1" w:rsidRDefault="001326A1" w:rsidP="001326A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схему водоснабжения и водоотведения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№1, №2.</w:t>
      </w:r>
    </w:p>
    <w:p w:rsidR="001326A1" w:rsidRDefault="001326A1" w:rsidP="001326A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326A1" w:rsidRDefault="001326A1" w:rsidP="001326A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2.Опубликовать настоящее решение в </w:t>
      </w:r>
      <w:r w:rsidRPr="00AA0D98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</w:t>
      </w:r>
      <w:r w:rsidRPr="00DF2D1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«Вестнике» и разместить на официальном сайте в сети Интернет.</w:t>
      </w:r>
    </w:p>
    <w:p w:rsidR="001326A1" w:rsidRDefault="001326A1" w:rsidP="001326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326A1" w:rsidRDefault="001326A1" w:rsidP="001326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814E9" w:rsidRDefault="00D814E9" w:rsidP="00D814E9">
      <w:pPr>
        <w:widowControl w:val="0"/>
        <w:autoSpaceDE w:val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             </w:t>
      </w:r>
      <w:proofErr w:type="spellStart"/>
      <w:r>
        <w:rPr>
          <w:szCs w:val="28"/>
        </w:rPr>
        <w:t>С.И.Вараксина</w:t>
      </w:r>
      <w:proofErr w:type="spellEnd"/>
    </w:p>
    <w:p w:rsidR="00D814E9" w:rsidRDefault="00D814E9" w:rsidP="00D814E9">
      <w:pPr>
        <w:widowControl w:val="0"/>
        <w:autoSpaceDE w:val="0"/>
        <w:rPr>
          <w:szCs w:val="28"/>
        </w:rPr>
      </w:pPr>
    </w:p>
    <w:p w:rsidR="00D814E9" w:rsidRDefault="00D814E9" w:rsidP="00D814E9">
      <w:pPr>
        <w:widowControl w:val="0"/>
        <w:autoSpaceDE w:val="0"/>
        <w:rPr>
          <w:szCs w:val="28"/>
        </w:rPr>
      </w:pPr>
      <w:r>
        <w:rPr>
          <w:szCs w:val="28"/>
        </w:rPr>
        <w:t xml:space="preserve">Председатель Совета народных депутатов </w:t>
      </w:r>
    </w:p>
    <w:p w:rsidR="00D814E9" w:rsidRDefault="00D814E9" w:rsidP="00D814E9">
      <w:pPr>
        <w:widowControl w:val="0"/>
        <w:autoSpaceDE w:val="0"/>
        <w:rPr>
          <w:szCs w:val="28"/>
        </w:rPr>
      </w:pP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                        Н.Г. </w:t>
      </w:r>
      <w:proofErr w:type="spellStart"/>
      <w:r>
        <w:rPr>
          <w:szCs w:val="28"/>
        </w:rPr>
        <w:t>Гузенко</w:t>
      </w:r>
      <w:proofErr w:type="spellEnd"/>
    </w:p>
    <w:p w:rsidR="001326A1" w:rsidRDefault="001326A1" w:rsidP="001326A1">
      <w:pPr>
        <w:shd w:val="clear" w:color="auto" w:fill="FFFFFF"/>
        <w:spacing w:before="100" w:beforeAutospacing="1" w:after="100" w:afterAutospacing="1"/>
        <w:ind w:firstLine="567"/>
        <w:rPr>
          <w:color w:val="000000"/>
          <w:szCs w:val="28"/>
        </w:rPr>
      </w:pPr>
      <w:r w:rsidRPr="00180585">
        <w:rPr>
          <w:color w:val="000000"/>
          <w:szCs w:val="28"/>
        </w:rPr>
        <w:t> </w:t>
      </w:r>
    </w:p>
    <w:p w:rsidR="001326A1" w:rsidRDefault="001326A1" w:rsidP="001326A1">
      <w:pPr>
        <w:shd w:val="clear" w:color="auto" w:fill="FFFFFF"/>
        <w:spacing w:before="100" w:beforeAutospacing="1" w:after="100" w:afterAutospacing="1"/>
        <w:ind w:firstLine="567"/>
        <w:rPr>
          <w:color w:val="000000"/>
          <w:szCs w:val="28"/>
        </w:rPr>
      </w:pPr>
    </w:p>
    <w:p w:rsidR="001326A1" w:rsidRDefault="001326A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№2</w:t>
      </w:r>
    </w:p>
    <w:p w:rsidR="001326A1" w:rsidRDefault="001326A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326A1" w:rsidRPr="00CE5609" w:rsidRDefault="001326A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F64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</w:t>
      </w:r>
      <w:r w:rsidRPr="00CE5609">
        <w:rPr>
          <w:rFonts w:ascii="Times New Roman" w:hAnsi="Times New Roman" w:cs="Times New Roman"/>
          <w:sz w:val="28"/>
          <w:szCs w:val="28"/>
        </w:rPr>
        <w:t>06.20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56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Par41"/>
      <w:bookmarkEnd w:id="0"/>
      <w:r w:rsidRPr="00CE56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1326A1" w:rsidRDefault="001326A1" w:rsidP="001326A1">
      <w:pPr>
        <w:pStyle w:val="ConsPlusNormal"/>
        <w:widowControl/>
        <w:ind w:left="4820" w:firstLine="0"/>
        <w:rPr>
          <w:rFonts w:ascii="Times New Roman" w:hAnsi="Times New Roman" w:cs="Times New Roman"/>
          <w:color w:val="C0504D"/>
          <w:sz w:val="28"/>
          <w:szCs w:val="28"/>
        </w:rPr>
      </w:pPr>
    </w:p>
    <w:p w:rsidR="001326A1" w:rsidRDefault="001326A1" w:rsidP="001326A1">
      <w:pPr>
        <w:pStyle w:val="ConsPlusNormal"/>
        <w:widowControl/>
        <w:ind w:left="4820" w:firstLine="0"/>
        <w:rPr>
          <w:rFonts w:ascii="Times New Roman" w:hAnsi="Times New Roman" w:cs="Times New Roman"/>
          <w:color w:val="C0504D"/>
          <w:sz w:val="28"/>
          <w:szCs w:val="28"/>
        </w:rPr>
      </w:pPr>
    </w:p>
    <w:p w:rsidR="001326A1" w:rsidRPr="00761647" w:rsidRDefault="001326A1" w:rsidP="001326A1">
      <w:pPr>
        <w:pStyle w:val="ConsPlusNormal"/>
        <w:widowControl/>
        <w:ind w:left="9214" w:hanging="9214"/>
        <w:jc w:val="center"/>
        <w:rPr>
          <w:rFonts w:ascii="Times New Roman" w:hAnsi="Times New Roman" w:cs="Times New Roman"/>
          <w:color w:val="C0504D"/>
          <w:sz w:val="28"/>
          <w:szCs w:val="28"/>
        </w:rPr>
      </w:pPr>
      <w:r w:rsidRPr="00761647">
        <w:rPr>
          <w:rFonts w:ascii="Times New Roman" w:hAnsi="Times New Roman" w:cs="Times New Roman"/>
          <w:b/>
          <w:color w:val="161515"/>
          <w:sz w:val="32"/>
          <w:szCs w:val="32"/>
        </w:rPr>
        <w:t>Схема водоснабжения и водоотведения</w:t>
      </w:r>
    </w:p>
    <w:p w:rsidR="001326A1" w:rsidRPr="00761647" w:rsidRDefault="001326A1" w:rsidP="001326A1">
      <w:pPr>
        <w:pStyle w:val="ConsPlusNonformat"/>
        <w:widowControl/>
        <w:jc w:val="center"/>
        <w:rPr>
          <w:rFonts w:ascii="Times New Roman" w:hAnsi="Times New Roman" w:cs="Times New Roman"/>
          <w:b/>
          <w:color w:val="161515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161515"/>
          <w:sz w:val="32"/>
          <w:szCs w:val="32"/>
        </w:rPr>
        <w:t>Филиппенковского</w:t>
      </w:r>
      <w:proofErr w:type="spellEnd"/>
      <w:r w:rsidRPr="00761647">
        <w:rPr>
          <w:rFonts w:ascii="Times New Roman" w:hAnsi="Times New Roman" w:cs="Times New Roman"/>
          <w:b/>
          <w:color w:val="161515"/>
          <w:sz w:val="32"/>
          <w:szCs w:val="32"/>
        </w:rPr>
        <w:t xml:space="preserve"> сельского поселения </w:t>
      </w:r>
      <w:proofErr w:type="spellStart"/>
      <w:r w:rsidRPr="00761647">
        <w:rPr>
          <w:rFonts w:ascii="Times New Roman" w:hAnsi="Times New Roman" w:cs="Times New Roman"/>
          <w:b/>
          <w:color w:val="161515"/>
          <w:sz w:val="32"/>
          <w:szCs w:val="32"/>
        </w:rPr>
        <w:t>Бутурлиновского</w:t>
      </w:r>
      <w:proofErr w:type="spellEnd"/>
      <w:r w:rsidRPr="00761647">
        <w:rPr>
          <w:rFonts w:ascii="Times New Roman" w:hAnsi="Times New Roman" w:cs="Times New Roman"/>
          <w:b/>
          <w:color w:val="161515"/>
          <w:sz w:val="32"/>
          <w:szCs w:val="32"/>
        </w:rPr>
        <w:t xml:space="preserve"> муниципального района Воронежской  области</w:t>
      </w:r>
    </w:p>
    <w:p w:rsidR="001326A1" w:rsidRDefault="001326A1" w:rsidP="001326A1">
      <w:pPr>
        <w:pStyle w:val="1"/>
        <w:shd w:val="clear" w:color="auto" w:fill="FFFFFF"/>
        <w:rPr>
          <w:bCs w:val="0"/>
          <w:color w:val="000000"/>
          <w:sz w:val="24"/>
          <w:szCs w:val="24"/>
        </w:rPr>
      </w:pPr>
    </w:p>
    <w:p w:rsidR="001326A1" w:rsidRPr="00FC0A01" w:rsidRDefault="001326A1" w:rsidP="001326A1">
      <w:pPr>
        <w:pStyle w:val="1"/>
        <w:shd w:val="clear" w:color="auto" w:fill="FFFFFF"/>
        <w:rPr>
          <w:rFonts w:ascii="Times New Roman" w:hAnsi="Times New Roman" w:cs="Times New Roman"/>
          <w:color w:val="000000"/>
        </w:rPr>
      </w:pPr>
      <w:r w:rsidRPr="00FC0A01">
        <w:rPr>
          <w:bCs w:val="0"/>
          <w:color w:val="000000"/>
        </w:rPr>
        <w:t xml:space="preserve">Основанием для разработки схемы водоснабжения </w:t>
      </w:r>
      <w:proofErr w:type="spellStart"/>
      <w:r w:rsidRPr="00FC0A01">
        <w:rPr>
          <w:bCs w:val="0"/>
          <w:color w:val="000000"/>
        </w:rPr>
        <w:t>Филиппенковского</w:t>
      </w:r>
      <w:proofErr w:type="spellEnd"/>
      <w:r w:rsidRPr="00FC0A01">
        <w:rPr>
          <w:bCs w:val="0"/>
          <w:color w:val="000000"/>
        </w:rPr>
        <w:t xml:space="preserve"> сельского поселения является:</w:t>
      </w:r>
      <w:r w:rsidRPr="00FC0A01">
        <w:rPr>
          <w:rStyle w:val="apple-converted-space"/>
          <w:bCs w:val="0"/>
          <w:color w:val="000000"/>
        </w:rPr>
        <w:t> </w:t>
      </w:r>
      <w:r w:rsidRPr="00FC0A01">
        <w:rPr>
          <w:rStyle w:val="a4"/>
          <w:color w:val="000000"/>
        </w:rPr>
        <w:t xml:space="preserve">Федеральный закон от 07.12.2011 N 416-ФЗ "О водоснабжении и водоотведении, Генеральный план </w:t>
      </w:r>
      <w:proofErr w:type="spellStart"/>
      <w:r w:rsidRPr="00FC0A01">
        <w:rPr>
          <w:rStyle w:val="a4"/>
          <w:color w:val="000000"/>
        </w:rPr>
        <w:t>Филиппенковского</w:t>
      </w:r>
      <w:proofErr w:type="spellEnd"/>
      <w:r>
        <w:rPr>
          <w:rStyle w:val="a4"/>
          <w:color w:val="000000"/>
          <w:sz w:val="24"/>
          <w:szCs w:val="24"/>
        </w:rPr>
        <w:t xml:space="preserve"> </w:t>
      </w:r>
      <w:r w:rsidRPr="00FC0A01">
        <w:rPr>
          <w:rStyle w:val="a4"/>
          <w:rFonts w:ascii="Times New Roman" w:hAnsi="Times New Roman" w:cs="Times New Roman"/>
          <w:color w:val="000000"/>
        </w:rPr>
        <w:t>сельского поселения</w:t>
      </w:r>
    </w:p>
    <w:p w:rsidR="001326A1" w:rsidRPr="00804C3D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804C3D">
        <w:rPr>
          <w:rStyle w:val="a4"/>
          <w:color w:val="000000"/>
        </w:rPr>
        <w:t>1.Общее положения</w:t>
      </w:r>
    </w:p>
    <w:p w:rsidR="001326A1" w:rsidRPr="00804C3D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1</w:t>
      </w:r>
      <w:r w:rsidRPr="00804C3D">
        <w:rPr>
          <w:color w:val="000000"/>
        </w:rPr>
        <w:t>) водоотведение - прием, транспортировка и очистка сточных вод с использованием централизованной системы водоотведения;</w:t>
      </w:r>
    </w:p>
    <w:p w:rsidR="001326A1" w:rsidRPr="00804C3D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2</w:t>
      </w:r>
      <w:r w:rsidRPr="00804C3D">
        <w:rPr>
          <w:color w:val="000000"/>
        </w:rPr>
        <w:t>) водоподготовка - обработка воды, обеспечивающая ее использование в качестве питьевой или технической воды;</w:t>
      </w:r>
    </w:p>
    <w:p w:rsidR="001326A1" w:rsidRPr="00804C3D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3</w:t>
      </w:r>
      <w:r w:rsidRPr="00804C3D">
        <w:rPr>
          <w:color w:val="000000"/>
        </w:rPr>
        <w:t>)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1326A1" w:rsidRPr="00804C3D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4</w:t>
      </w:r>
      <w:r w:rsidRPr="00804C3D">
        <w:rPr>
          <w:color w:val="000000"/>
        </w:rPr>
        <w:t>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1326A1" w:rsidRPr="00804C3D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804C3D">
        <w:rPr>
          <w:rStyle w:val="a4"/>
          <w:color w:val="000000"/>
        </w:rPr>
        <w:t>2.Полномочия органов местного самоуправления</w:t>
      </w:r>
      <w:r>
        <w:rPr>
          <w:rStyle w:val="a4"/>
          <w:color w:val="000000"/>
        </w:rPr>
        <w:t xml:space="preserve"> </w:t>
      </w:r>
      <w:proofErr w:type="spellStart"/>
      <w:r>
        <w:rPr>
          <w:rStyle w:val="a4"/>
          <w:color w:val="000000"/>
        </w:rPr>
        <w:t>Филиппенковского</w:t>
      </w:r>
      <w:proofErr w:type="spellEnd"/>
      <w:r>
        <w:rPr>
          <w:rStyle w:val="a4"/>
          <w:color w:val="000000"/>
        </w:rPr>
        <w:t xml:space="preserve"> сельского поселения </w:t>
      </w:r>
      <w:r w:rsidRPr="00804C3D">
        <w:rPr>
          <w:rStyle w:val="a4"/>
          <w:color w:val="000000"/>
        </w:rPr>
        <w:t xml:space="preserve"> в сфере водоснабжения и водоотведения</w:t>
      </w:r>
    </w:p>
    <w:p w:rsidR="001326A1" w:rsidRPr="00804C3D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 xml:space="preserve"> </w:t>
      </w:r>
      <w:r w:rsidRPr="00804C3D">
        <w:rPr>
          <w:color w:val="000000"/>
        </w:rPr>
        <w:t xml:space="preserve"> К полномочиям </w:t>
      </w:r>
      <w:proofErr w:type="spellStart"/>
      <w:r>
        <w:rPr>
          <w:color w:val="000000"/>
        </w:rPr>
        <w:t>Филиппенковского</w:t>
      </w:r>
      <w:proofErr w:type="spellEnd"/>
      <w:r>
        <w:rPr>
          <w:color w:val="000000"/>
        </w:rPr>
        <w:t xml:space="preserve"> сельского поселения</w:t>
      </w:r>
      <w:r w:rsidRPr="00804C3D">
        <w:rPr>
          <w:color w:val="000000"/>
        </w:rPr>
        <w:t xml:space="preserve"> по организации водоснабжения и водоотведения на соответствующих территориях относятся:</w:t>
      </w:r>
    </w:p>
    <w:p w:rsidR="001326A1" w:rsidRPr="00804C3D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804C3D">
        <w:rPr>
          <w:color w:val="000000"/>
        </w:rPr>
        <w:t>1)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1326A1" w:rsidRPr="00804C3D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804C3D">
        <w:rPr>
          <w:color w:val="000000"/>
        </w:rPr>
        <w:t>2) определение для централизованной системы холодного водоснабжения и (или) водоотведения поселения, гарантирующей организации;</w:t>
      </w:r>
    </w:p>
    <w:p w:rsidR="001326A1" w:rsidRPr="00804C3D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804C3D">
        <w:rPr>
          <w:color w:val="000000"/>
        </w:rPr>
        <w:t>3)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326A1" w:rsidRPr="00804C3D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804C3D">
        <w:rPr>
          <w:color w:val="000000"/>
        </w:rPr>
        <w:t xml:space="preserve">4) утверждение схем водоснабжения и водоотведения </w:t>
      </w:r>
      <w:r>
        <w:rPr>
          <w:color w:val="000000"/>
        </w:rPr>
        <w:t>поселения</w:t>
      </w:r>
      <w:r w:rsidRPr="00804C3D">
        <w:rPr>
          <w:color w:val="000000"/>
        </w:rPr>
        <w:t>;</w:t>
      </w:r>
    </w:p>
    <w:p w:rsidR="001326A1" w:rsidRPr="00804C3D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804C3D">
        <w:rPr>
          <w:color w:val="000000"/>
        </w:rPr>
        <w:t>5) утверждение технических заданий на разработку инвестиционных программ;</w:t>
      </w:r>
    </w:p>
    <w:p w:rsidR="001326A1" w:rsidRPr="00804C3D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804C3D">
        <w:rPr>
          <w:color w:val="000000"/>
        </w:rPr>
        <w:t>6) согласование инвестиционных программ;</w:t>
      </w:r>
    </w:p>
    <w:p w:rsidR="001326A1" w:rsidRPr="00804C3D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804C3D">
        <w:rPr>
          <w:color w:val="000000"/>
        </w:rPr>
        <w:t>7)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</w:r>
    </w:p>
    <w:p w:rsidR="001326A1" w:rsidRPr="00804C3D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804C3D">
        <w:rPr>
          <w:color w:val="000000"/>
        </w:rPr>
        <w:t>8)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к таким системам, на иную систему горячего водоснабжения в случаях, предусмотренных настоящим Федеральным законом;</w:t>
      </w:r>
    </w:p>
    <w:p w:rsidR="001326A1" w:rsidRPr="00804C3D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804C3D">
        <w:rPr>
          <w:color w:val="000000"/>
        </w:rPr>
        <w:t>9)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326A1" w:rsidRPr="00804C3D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804C3D">
        <w:rPr>
          <w:color w:val="000000"/>
        </w:rPr>
        <w:t xml:space="preserve"> </w:t>
      </w:r>
      <w:r>
        <w:rPr>
          <w:color w:val="000000"/>
        </w:rPr>
        <w:t xml:space="preserve">Органы местного самоуправления </w:t>
      </w:r>
      <w:r w:rsidRPr="00482D12">
        <w:rPr>
          <w:color w:val="000000"/>
        </w:rPr>
        <w:t xml:space="preserve"> </w:t>
      </w:r>
      <w:proofErr w:type="spellStart"/>
      <w:r>
        <w:rPr>
          <w:color w:val="000000"/>
        </w:rPr>
        <w:t>Филиппенковского</w:t>
      </w:r>
      <w:proofErr w:type="spellEnd"/>
      <w:r w:rsidRPr="00482D12">
        <w:rPr>
          <w:color w:val="000000"/>
        </w:rPr>
        <w:t xml:space="preserve"> сельского</w:t>
      </w:r>
      <w:r>
        <w:rPr>
          <w:color w:val="000000"/>
        </w:rPr>
        <w:t xml:space="preserve"> поселения в пределах </w:t>
      </w:r>
      <w:r w:rsidRPr="00804C3D">
        <w:rPr>
          <w:color w:val="000000"/>
        </w:rPr>
        <w:t xml:space="preserve"> полномочий в сфере водоснабжения и водоотведения вправе запрашивать у организаций, осуществляющих горячее водоснабжение, холодное водоснабжение и (или) водоотведение, </w:t>
      </w:r>
      <w:r w:rsidRPr="00804C3D">
        <w:rPr>
          <w:color w:val="000000"/>
        </w:rPr>
        <w:lastRenderedPageBreak/>
        <w:t>информацию, необходимую для осуществления полномочий, установленных настоящим Федеральным законом, а указанные организации обязаны предоставить запрашиваемую информацию.</w:t>
      </w:r>
    </w:p>
    <w:p w:rsidR="001326A1" w:rsidRDefault="001326A1" w:rsidP="001326A1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804C3D">
        <w:rPr>
          <w:color w:val="000000"/>
        </w:rPr>
        <w:t>Решение органа местного самоуправления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Филиппенковского</w:t>
      </w:r>
      <w:proofErr w:type="spellEnd"/>
      <w:r>
        <w:rPr>
          <w:color w:val="000000"/>
        </w:rPr>
        <w:t xml:space="preserve"> сельского поселения</w:t>
      </w:r>
      <w:proofErr w:type="gramStart"/>
      <w:r>
        <w:rPr>
          <w:color w:val="000000"/>
        </w:rPr>
        <w:t xml:space="preserve"> </w:t>
      </w:r>
      <w:r w:rsidRPr="00804C3D">
        <w:rPr>
          <w:color w:val="000000"/>
        </w:rPr>
        <w:t>,</w:t>
      </w:r>
      <w:proofErr w:type="gramEnd"/>
      <w:r w:rsidRPr="00804C3D">
        <w:rPr>
          <w:color w:val="000000"/>
        </w:rPr>
        <w:t xml:space="preserve"> принятое в соответствии с переданными им в соответствии с частью 2 статьи 5 настоящего Федерального закона полномочиями, подлежит отмене органом исполнительной власти субъекта Российской Федерации в случае, если такое решение противоречит законодательству Российской Федерации.</w:t>
      </w:r>
    </w:p>
    <w:p w:rsidR="001326A1" w:rsidRDefault="001326A1" w:rsidP="001326A1">
      <w:pPr>
        <w:shd w:val="clear" w:color="auto" w:fill="FFFFFF"/>
        <w:spacing w:before="100" w:beforeAutospacing="1" w:after="100" w:afterAutospacing="1"/>
        <w:rPr>
          <w:rStyle w:val="a4"/>
          <w:color w:val="000000"/>
        </w:rPr>
      </w:pPr>
      <w:r w:rsidRPr="002A1778">
        <w:rPr>
          <w:rStyle w:val="a4"/>
          <w:color w:val="000000"/>
        </w:rPr>
        <w:t>3.Пояснительная записка</w:t>
      </w:r>
    </w:p>
    <w:p w:rsidR="001326A1" w:rsidRPr="00AD61DA" w:rsidRDefault="001326A1" w:rsidP="001326A1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  <w:r w:rsidRPr="00DE1E4C">
        <w:rPr>
          <w:b/>
          <w:szCs w:val="28"/>
        </w:rPr>
        <w:t>Водоснабжение</w:t>
      </w:r>
    </w:p>
    <w:p w:rsidR="001326A1" w:rsidRPr="00AD61DA" w:rsidRDefault="001326A1" w:rsidP="001326A1">
      <w:pPr>
        <w:pStyle w:val="0"/>
        <w:ind w:firstLine="0"/>
        <w:rPr>
          <w:rFonts w:eastAsia="Times New Roman"/>
          <w:kern w:val="0"/>
          <w:sz w:val="28"/>
          <w:szCs w:val="20"/>
          <w:lang w:eastAsia="ar-SA"/>
        </w:rPr>
      </w:pPr>
      <w:r>
        <w:t xml:space="preserve">   </w:t>
      </w:r>
      <w:r w:rsidRPr="00AD61DA">
        <w:rPr>
          <w:rFonts w:eastAsia="Times New Roman"/>
          <w:kern w:val="0"/>
          <w:sz w:val="28"/>
          <w:szCs w:val="20"/>
          <w:lang w:eastAsia="ar-SA"/>
        </w:rPr>
        <w:t>В качестве источников водоснабжения приняты подземные воды. Извлечение подземных вод из недр осуществляется одиночными скважинами.</w:t>
      </w: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На территории сельского поселения в селах </w:t>
      </w:r>
      <w:proofErr w:type="spellStart"/>
      <w:r w:rsidRPr="00AD61DA">
        <w:rPr>
          <w:rFonts w:eastAsia="Times New Roman"/>
          <w:kern w:val="0"/>
          <w:sz w:val="28"/>
          <w:szCs w:val="20"/>
          <w:lang w:eastAsia="ar-SA"/>
        </w:rPr>
        <w:t>Масычева</w:t>
      </w:r>
      <w:proofErr w:type="spellEnd"/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 и </w:t>
      </w:r>
      <w:proofErr w:type="spellStart"/>
      <w:r w:rsidRPr="00AD61DA">
        <w:rPr>
          <w:rFonts w:eastAsia="Times New Roman"/>
          <w:kern w:val="0"/>
          <w:sz w:val="28"/>
          <w:szCs w:val="20"/>
          <w:lang w:eastAsia="ar-SA"/>
        </w:rPr>
        <w:t>Филиппенково</w:t>
      </w:r>
      <w:proofErr w:type="spellEnd"/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 </w:t>
      </w:r>
      <w:r w:rsidR="00CF475D">
        <w:rPr>
          <w:rFonts w:eastAsia="Times New Roman"/>
          <w:kern w:val="0"/>
          <w:sz w:val="28"/>
          <w:szCs w:val="20"/>
          <w:lang w:eastAsia="ar-SA"/>
        </w:rPr>
        <w:t xml:space="preserve">и </w:t>
      </w:r>
      <w:proofErr w:type="gramStart"/>
      <w:r w:rsidR="00CF475D">
        <w:rPr>
          <w:rFonts w:eastAsia="Times New Roman"/>
          <w:kern w:val="0"/>
          <w:sz w:val="28"/>
          <w:szCs w:val="20"/>
          <w:lang w:eastAsia="ar-SA"/>
        </w:rPr>
        <w:t>Елизаветино</w:t>
      </w:r>
      <w:proofErr w:type="gramEnd"/>
      <w:r w:rsidR="00CF475D">
        <w:rPr>
          <w:rFonts w:eastAsia="Times New Roman"/>
          <w:kern w:val="0"/>
          <w:sz w:val="28"/>
          <w:szCs w:val="20"/>
          <w:lang w:eastAsia="ar-SA"/>
        </w:rPr>
        <w:t xml:space="preserve"> </w:t>
      </w:r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водопровод отсутствует. Село </w:t>
      </w:r>
      <w:proofErr w:type="spellStart"/>
      <w:r w:rsidRPr="00AD61DA">
        <w:rPr>
          <w:rFonts w:eastAsia="Times New Roman"/>
          <w:kern w:val="0"/>
          <w:sz w:val="28"/>
          <w:szCs w:val="20"/>
          <w:lang w:eastAsia="ar-SA"/>
        </w:rPr>
        <w:t>Патокино</w:t>
      </w:r>
      <w:proofErr w:type="spellEnd"/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 обеспечивается водой из двух скважины производительностью </w:t>
      </w:r>
      <w:smartTag w:uri="urn:schemas-microsoft-com:office:smarttags" w:element="metricconverter">
        <w:smartTagPr>
          <w:attr w:name="ProductID" w:val="1.82 м3"/>
        </w:smartTagPr>
        <w:r w:rsidRPr="00AD61DA">
          <w:rPr>
            <w:rFonts w:eastAsia="Times New Roman"/>
            <w:kern w:val="0"/>
            <w:sz w:val="28"/>
            <w:szCs w:val="20"/>
            <w:lang w:eastAsia="ar-SA"/>
          </w:rPr>
          <w:t>1.82 м3</w:t>
        </w:r>
      </w:smartTag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 /час каждая и водопроводной башни объемом 15м3.  Качество воды по химическим и бактериологическим показателям соответствует нормам </w:t>
      </w:r>
      <w:proofErr w:type="spellStart"/>
      <w:r w:rsidRPr="00AD61DA">
        <w:rPr>
          <w:rFonts w:eastAsia="Times New Roman"/>
          <w:kern w:val="0"/>
          <w:sz w:val="28"/>
          <w:szCs w:val="20"/>
          <w:lang w:eastAsia="ar-SA"/>
        </w:rPr>
        <w:t>СанПиН</w:t>
      </w:r>
      <w:proofErr w:type="spellEnd"/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 2.1.4.1074-01 "Питьевая вода". Техническое состояние скважин является удовлетворительным. Зоны санитарной охраны скважин  выдержаны и обеспечены зоной санитарной охраны  в пределах первого пояса.</w:t>
      </w: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Зоны охраны предусматриваются на всех проектируемых и реконструируемых водопроводах хозяйственно-питьевого назначения. </w:t>
      </w: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В соответствии с </w:t>
      </w:r>
      <w:proofErr w:type="spellStart"/>
      <w:r w:rsidRPr="00AD61DA">
        <w:rPr>
          <w:rFonts w:eastAsia="Times New Roman"/>
          <w:kern w:val="0"/>
          <w:sz w:val="28"/>
          <w:szCs w:val="20"/>
          <w:lang w:eastAsia="ar-SA"/>
        </w:rPr>
        <w:t>СНиП</w:t>
      </w:r>
      <w:proofErr w:type="spellEnd"/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 2.1.4.1110-02 "Зоны санитарной охраны источников водоснабжения и водопроводов питьевого назначения" и </w:t>
      </w:r>
      <w:proofErr w:type="spellStart"/>
      <w:r w:rsidRPr="00AD61DA">
        <w:rPr>
          <w:rFonts w:eastAsia="Times New Roman"/>
          <w:kern w:val="0"/>
          <w:sz w:val="28"/>
          <w:szCs w:val="20"/>
          <w:lang w:eastAsia="ar-SA"/>
        </w:rPr>
        <w:t>СНиП</w:t>
      </w:r>
      <w:proofErr w:type="spellEnd"/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 2.04.02.-84 "Водо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снабжение, наружные сети и сооружения" зона санитарной охраны источников водо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снабжения в месте забора воды должна состоять из трех поясов: первого - строгого режима, второго и третьего - режимов ограничения.</w:t>
      </w: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I</w:t>
      </w:r>
      <w:proofErr w:type="gramStart"/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 П</w:t>
      </w:r>
      <w:proofErr w:type="gramEnd"/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ервый пояс ЗСО устанавливается на расстоянии не менее </w:t>
      </w:r>
      <w:smartTag w:uri="urn:schemas-microsoft-com:office:smarttags" w:element="metricconverter">
        <w:smartTagPr>
          <w:attr w:name="ProductID" w:val="30 м"/>
        </w:smartTagPr>
        <w:r w:rsidRPr="00AD61DA">
          <w:rPr>
            <w:rFonts w:eastAsia="Times New Roman"/>
            <w:kern w:val="0"/>
            <w:sz w:val="28"/>
            <w:szCs w:val="20"/>
            <w:lang w:eastAsia="ar-SA"/>
          </w:rPr>
          <w:t>30 м</w:t>
        </w:r>
      </w:smartTag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 от водоза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 xml:space="preserve">бора при использовании защищенных подземных вод и </w:t>
      </w:r>
      <w:smartTag w:uri="urn:schemas-microsoft-com:office:smarttags" w:element="metricconverter">
        <w:smartTagPr>
          <w:attr w:name="ProductID" w:val="50 м"/>
        </w:smartTagPr>
        <w:r w:rsidRPr="00AD61DA">
          <w:rPr>
            <w:rFonts w:eastAsia="Times New Roman"/>
            <w:kern w:val="0"/>
            <w:sz w:val="28"/>
            <w:szCs w:val="20"/>
            <w:lang w:eastAsia="ar-SA"/>
          </w:rPr>
          <w:t>50 м</w:t>
        </w:r>
      </w:smartTag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 при использовании не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достаточно защищенных горизонтов.</w:t>
      </w: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Для водозаборов, расположенных на территории объекта, исключающего воз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можность загрязнения почвы и подземных вод, а также для водозаборов, располо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 xml:space="preserve">женных в благоприятных санитарно-технических и гидрогеологических условиях, размеры первого пояса ЗСО допускается сокращать по согласованию с местными органами санитарно-эпидемиологической службы. </w:t>
      </w: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Территория первого пояса зоны должна быть спланирована для отвода поверхностного стока за ее пределы, озеленена и ограждена.</w:t>
      </w: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lastRenderedPageBreak/>
        <w:t>Мероприятия по первому поясу:</w:t>
      </w:r>
    </w:p>
    <w:p w:rsidR="001326A1" w:rsidRPr="00AD61DA" w:rsidRDefault="001326A1" w:rsidP="001326A1">
      <w:pPr>
        <w:pStyle w:val="0"/>
        <w:widowControl w:val="0"/>
        <w:numPr>
          <w:ilvl w:val="0"/>
          <w:numId w:val="1"/>
        </w:numPr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Территория первого пояса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</w:t>
      </w:r>
    </w:p>
    <w:p w:rsidR="001326A1" w:rsidRPr="00AD61DA" w:rsidRDefault="001326A1" w:rsidP="001326A1">
      <w:pPr>
        <w:pStyle w:val="0"/>
        <w:widowControl w:val="0"/>
        <w:numPr>
          <w:ilvl w:val="0"/>
          <w:numId w:val="1"/>
        </w:numPr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Не допускается: посадка высокоствольных деревьев, все виды </w:t>
      </w:r>
      <w:proofErr w:type="gramStart"/>
      <w:r w:rsidRPr="00AD61DA">
        <w:rPr>
          <w:rFonts w:eastAsia="Times New Roman"/>
          <w:kern w:val="0"/>
          <w:sz w:val="28"/>
          <w:szCs w:val="20"/>
          <w:lang w:eastAsia="ar-SA"/>
        </w:rPr>
        <w:t>строительства</w:t>
      </w:r>
      <w:proofErr w:type="gramEnd"/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 проживание людей, применение ядохимикатов и удобрений.</w:t>
      </w:r>
    </w:p>
    <w:p w:rsidR="001326A1" w:rsidRPr="00AD61DA" w:rsidRDefault="001326A1" w:rsidP="001326A1">
      <w:pPr>
        <w:pStyle w:val="0"/>
        <w:widowControl w:val="0"/>
        <w:numPr>
          <w:ilvl w:val="0"/>
          <w:numId w:val="1"/>
        </w:numPr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Здания должны быть оборудованы канализацией с отведением сточных вод в ближайшую систему бытовой или производственной канализации, или на местные станции очистных сооружений, расположенные за пределами первого пояса ЗСО с учетом санитарного режима на территории 2 пояса.</w:t>
      </w:r>
    </w:p>
    <w:p w:rsidR="001326A1" w:rsidRPr="00AD61DA" w:rsidRDefault="001326A1" w:rsidP="001326A1">
      <w:pPr>
        <w:pStyle w:val="0"/>
        <w:ind w:left="728" w:hanging="8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В исключительных случаях при отсутствии канализации должны устраи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ваться водонепроницаемые приемники нечистот и бытовых отходов, распо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ложенные в местах, исключающих загрязнение территории первого пояса ЗСО при их вывозе.</w:t>
      </w:r>
    </w:p>
    <w:p w:rsidR="001326A1" w:rsidRPr="00AD61DA" w:rsidRDefault="001326A1" w:rsidP="001326A1">
      <w:pPr>
        <w:pStyle w:val="0"/>
        <w:widowControl w:val="0"/>
        <w:numPr>
          <w:ilvl w:val="0"/>
          <w:numId w:val="1"/>
        </w:numPr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ности загрязнения питьевой воды через оголовки и устья скважин, люки и переливные трубы резервуаров и устройства заливки насосов.5. Все водозаборы должны быть оборудованы аппаратурой для систематическо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го контроля соответствия фактического дебита при эксплуатации водопро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вода проектной производительности, предусмотренной при его проектирова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нии и обосновании границ ЗСО.</w:t>
      </w: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II и III пояс ЗСО – определяется расчетом для каждого локального водозабора или группы скважин учитывающим время возможного продвижения загрязнений, зависящего от условий конкретной территории - топографии, климата, грунтовых условий и др. факторов. </w:t>
      </w: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Мероприятия по второму поясу:</w:t>
      </w:r>
    </w:p>
    <w:p w:rsidR="001326A1" w:rsidRPr="00AD61DA" w:rsidRDefault="001326A1" w:rsidP="001326A1">
      <w:pPr>
        <w:pStyle w:val="0"/>
        <w:widowControl w:val="0"/>
        <w:numPr>
          <w:ilvl w:val="0"/>
          <w:numId w:val="2"/>
        </w:numPr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дарственного санитарно-эпидемиологического надзора.</w:t>
      </w:r>
    </w:p>
    <w:p w:rsidR="001326A1" w:rsidRPr="00AD61DA" w:rsidRDefault="001326A1" w:rsidP="001326A1">
      <w:pPr>
        <w:pStyle w:val="0"/>
        <w:widowControl w:val="0"/>
        <w:numPr>
          <w:ilvl w:val="0"/>
          <w:numId w:val="2"/>
        </w:numPr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Не допускается:</w:t>
      </w:r>
    </w:p>
    <w:p w:rsidR="001326A1" w:rsidRPr="00AD61DA" w:rsidRDefault="001326A1" w:rsidP="001326A1">
      <w:pPr>
        <w:pStyle w:val="0"/>
        <w:ind w:left="616" w:hanging="77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-размещение кладбищ, скотомогильников, полей ассенизации, полей фильтрации, навозохранилищ, силосных траншей, животноводческих и птицеводческих пред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приятий, других объектов, обусловливающих опасность микробного загрязнения подземных вод;</w:t>
      </w: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lastRenderedPageBreak/>
        <w:t>применение удобрений и ядохимикатов;</w:t>
      </w: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рубка леса главного пользования и реконструкции.</w:t>
      </w:r>
    </w:p>
    <w:p w:rsidR="001326A1" w:rsidRPr="00AD61DA" w:rsidRDefault="001326A1" w:rsidP="001326A1">
      <w:pPr>
        <w:pStyle w:val="0"/>
        <w:widowControl w:val="0"/>
        <w:numPr>
          <w:ilvl w:val="0"/>
          <w:numId w:val="2"/>
        </w:numPr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непроницаемых выгребов, организация отвода поверхностного стока и др.)</w:t>
      </w: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Мероприятия по второму и третьему поясам:</w:t>
      </w:r>
    </w:p>
    <w:p w:rsidR="001326A1" w:rsidRPr="00AD61DA" w:rsidRDefault="001326A1" w:rsidP="001326A1">
      <w:pPr>
        <w:pStyle w:val="0"/>
        <w:widowControl w:val="0"/>
        <w:numPr>
          <w:ilvl w:val="0"/>
          <w:numId w:val="3"/>
        </w:numPr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Выявление, тампонирование или восстановление всех старых, бездействующих,</w:t>
      </w:r>
      <w:r w:rsidRPr="00AD61DA">
        <w:rPr>
          <w:rFonts w:eastAsia="Times New Roman"/>
          <w:kern w:val="0"/>
          <w:sz w:val="28"/>
          <w:szCs w:val="20"/>
          <w:lang w:eastAsia="ar-SA"/>
        </w:rPr>
        <w:br/>
        <w:t>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1326A1" w:rsidRPr="00AD61DA" w:rsidRDefault="001326A1" w:rsidP="001326A1">
      <w:pPr>
        <w:pStyle w:val="0"/>
        <w:widowControl w:val="0"/>
        <w:numPr>
          <w:ilvl w:val="0"/>
          <w:numId w:val="3"/>
        </w:numPr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сударственного санитарно эпидемиологического надзора.</w:t>
      </w:r>
    </w:p>
    <w:p w:rsidR="001326A1" w:rsidRPr="00AD61DA" w:rsidRDefault="001326A1" w:rsidP="001326A1">
      <w:pPr>
        <w:pStyle w:val="0"/>
        <w:widowControl w:val="0"/>
        <w:numPr>
          <w:ilvl w:val="0"/>
          <w:numId w:val="3"/>
        </w:numPr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1326A1" w:rsidRPr="00AD61DA" w:rsidRDefault="001326A1" w:rsidP="001326A1">
      <w:pPr>
        <w:pStyle w:val="0"/>
        <w:widowControl w:val="0"/>
        <w:numPr>
          <w:ilvl w:val="0"/>
          <w:numId w:val="3"/>
        </w:numPr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Pr="00AD61DA">
        <w:rPr>
          <w:rFonts w:eastAsia="Times New Roman"/>
          <w:kern w:val="0"/>
          <w:sz w:val="28"/>
          <w:szCs w:val="20"/>
          <w:lang w:eastAsia="ar-SA"/>
        </w:rPr>
        <w:t>промстоков</w:t>
      </w:r>
      <w:proofErr w:type="spellEnd"/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, </w:t>
      </w:r>
      <w:proofErr w:type="spellStart"/>
      <w:r w:rsidRPr="00AD61DA">
        <w:rPr>
          <w:rFonts w:eastAsia="Times New Roman"/>
          <w:kern w:val="0"/>
          <w:sz w:val="28"/>
          <w:szCs w:val="20"/>
          <w:lang w:eastAsia="ar-SA"/>
        </w:rPr>
        <w:t>шламохранилищ</w:t>
      </w:r>
      <w:proofErr w:type="spellEnd"/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 и других объектов, обусловливающих опасность химического загрязнения подземных вод.</w:t>
      </w:r>
    </w:p>
    <w:p w:rsidR="001326A1" w:rsidRPr="00AD61DA" w:rsidRDefault="001326A1" w:rsidP="001326A1">
      <w:pPr>
        <w:pStyle w:val="0"/>
        <w:ind w:left="756" w:firstLine="0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Размещение таких объектов допускается в пределах третьего пояса ЗСО толь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нитарно-эпидемиологического надзора, выданного с учетом заключения органов геологического контроля.</w:t>
      </w:r>
    </w:p>
    <w:p w:rsidR="001326A1" w:rsidRPr="00AD61DA" w:rsidRDefault="001326A1" w:rsidP="001326A1">
      <w:pPr>
        <w:pStyle w:val="0"/>
        <w:widowControl w:val="0"/>
        <w:numPr>
          <w:ilvl w:val="0"/>
          <w:numId w:val="3"/>
        </w:numPr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Своевременное выполнение необходимых мероприятий по санитарной охране по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верхностных вод, имеющих непосредственную гидрологическую  связь с исполь</w:t>
      </w:r>
      <w:r w:rsidRPr="00AD61DA">
        <w:rPr>
          <w:rFonts w:eastAsia="Times New Roman"/>
          <w:kern w:val="0"/>
          <w:sz w:val="28"/>
          <w:szCs w:val="20"/>
          <w:lang w:eastAsia="ar-SA"/>
        </w:rPr>
        <w:softHyphen/>
        <w:t>зуемым водоносным горизонтом, в соответствии с гигиеническими требованиями и охраной поверхностных вод.</w:t>
      </w:r>
    </w:p>
    <w:p w:rsidR="001326A1" w:rsidRPr="00AD61DA" w:rsidRDefault="001326A1" w:rsidP="001326A1">
      <w:pPr>
        <w:rPr>
          <w:color w:val="000000"/>
        </w:rPr>
      </w:pPr>
    </w:p>
    <w:p w:rsidR="001326A1" w:rsidRPr="00AD61DA" w:rsidRDefault="001326A1" w:rsidP="001326A1">
      <w:pPr>
        <w:pStyle w:val="0"/>
        <w:jc w:val="center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>Расчетные расходы</w:t>
      </w:r>
    </w:p>
    <w:p w:rsidR="001326A1" w:rsidRPr="00AD61DA" w:rsidRDefault="001326A1" w:rsidP="001326A1">
      <w:pPr>
        <w:pStyle w:val="0"/>
        <w:jc w:val="center"/>
        <w:rPr>
          <w:rFonts w:eastAsia="Times New Roman"/>
          <w:kern w:val="0"/>
          <w:sz w:val="28"/>
          <w:szCs w:val="20"/>
          <w:lang w:eastAsia="ar-SA"/>
        </w:rPr>
      </w:pP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  <w:proofErr w:type="gramStart"/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Средние нормы водопотребления, приняты с учетом </w:t>
      </w:r>
      <w:proofErr w:type="spellStart"/>
      <w:r w:rsidRPr="00AD61DA">
        <w:rPr>
          <w:rFonts w:eastAsia="Times New Roman"/>
          <w:kern w:val="0"/>
          <w:sz w:val="28"/>
          <w:szCs w:val="20"/>
          <w:lang w:eastAsia="ar-SA"/>
        </w:rPr>
        <w:t>СНиП</w:t>
      </w:r>
      <w:proofErr w:type="spellEnd"/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 2.04.02-84*, с учетом сложившегося в районе процентного распределения воды централизованного водоснабжения, в соответствии со степенью благоустройства и современного технического состояния значительно изношенных сетей и сооружений системы водоснабжения жилых и производственных зон района.</w:t>
      </w:r>
      <w:proofErr w:type="gramEnd"/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</w:p>
    <w:p w:rsidR="001326A1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</w:p>
    <w:p w:rsidR="00FC0A01" w:rsidRPr="00AD61DA" w:rsidRDefault="00FC0A0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Расходы воды для нужд наружного пожаротушения </w:t>
      </w:r>
      <w:r>
        <w:rPr>
          <w:rFonts w:eastAsia="Times New Roman"/>
          <w:kern w:val="0"/>
          <w:sz w:val="28"/>
          <w:szCs w:val="20"/>
          <w:lang w:eastAsia="ar-SA"/>
        </w:rPr>
        <w:t>поселения</w:t>
      </w:r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 принимаются в соответствии со </w:t>
      </w:r>
      <w:proofErr w:type="spellStart"/>
      <w:r w:rsidRPr="00AD61DA">
        <w:rPr>
          <w:rFonts w:eastAsia="Times New Roman"/>
          <w:kern w:val="0"/>
          <w:sz w:val="28"/>
          <w:szCs w:val="20"/>
          <w:lang w:eastAsia="ar-SA"/>
        </w:rPr>
        <w:t>СНиП</w:t>
      </w:r>
      <w:proofErr w:type="spellEnd"/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 2.04.02-84. </w:t>
      </w: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В </w:t>
      </w:r>
      <w:proofErr w:type="spellStart"/>
      <w:r>
        <w:rPr>
          <w:rFonts w:eastAsia="Times New Roman"/>
          <w:kern w:val="0"/>
          <w:sz w:val="28"/>
          <w:szCs w:val="20"/>
          <w:lang w:eastAsia="ar-SA"/>
        </w:rPr>
        <w:t>Филиппенковском</w:t>
      </w:r>
      <w:proofErr w:type="spellEnd"/>
      <w:r>
        <w:rPr>
          <w:rFonts w:eastAsia="Times New Roman"/>
          <w:kern w:val="0"/>
          <w:sz w:val="28"/>
          <w:szCs w:val="20"/>
          <w:lang w:eastAsia="ar-SA"/>
        </w:rPr>
        <w:t xml:space="preserve"> </w:t>
      </w:r>
      <w:r w:rsidRPr="00AD61DA">
        <w:rPr>
          <w:rFonts w:eastAsia="Times New Roman"/>
          <w:kern w:val="0"/>
          <w:sz w:val="28"/>
          <w:szCs w:val="20"/>
          <w:lang w:eastAsia="ar-SA"/>
        </w:rPr>
        <w:t>сельск</w:t>
      </w:r>
      <w:r>
        <w:rPr>
          <w:rFonts w:eastAsia="Times New Roman"/>
          <w:kern w:val="0"/>
          <w:sz w:val="28"/>
          <w:szCs w:val="20"/>
          <w:lang w:eastAsia="ar-SA"/>
        </w:rPr>
        <w:t>ом поселении</w:t>
      </w:r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 с населением свыше 1000 человек принят 1 пожар с расходом на наружное пожаротушение 10 л/</w:t>
      </w:r>
      <w:proofErr w:type="gramStart"/>
      <w:r w:rsidRPr="00AD61DA">
        <w:rPr>
          <w:rFonts w:eastAsia="Times New Roman"/>
          <w:kern w:val="0"/>
          <w:sz w:val="28"/>
          <w:szCs w:val="20"/>
          <w:lang w:eastAsia="ar-SA"/>
        </w:rPr>
        <w:t>с</w:t>
      </w:r>
      <w:proofErr w:type="gramEnd"/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. </w:t>
      </w: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Сведения о суточной потребности воды питьевого качества по </w:t>
      </w:r>
      <w:proofErr w:type="spellStart"/>
      <w:r w:rsidRPr="00AD61DA">
        <w:rPr>
          <w:rFonts w:eastAsia="Times New Roman"/>
          <w:kern w:val="0"/>
          <w:sz w:val="28"/>
          <w:szCs w:val="20"/>
          <w:lang w:eastAsia="ar-SA"/>
        </w:rPr>
        <w:t>Филиппенковскому</w:t>
      </w:r>
      <w:proofErr w:type="spellEnd"/>
      <w:r w:rsidRPr="00AD61DA">
        <w:rPr>
          <w:rFonts w:eastAsia="Times New Roman"/>
          <w:kern w:val="0"/>
          <w:sz w:val="28"/>
          <w:szCs w:val="20"/>
          <w:lang w:eastAsia="ar-SA"/>
        </w:rPr>
        <w:t xml:space="preserve"> сельскому поселению представлены в табл.</w:t>
      </w:r>
    </w:p>
    <w:p w:rsidR="001326A1" w:rsidRPr="00AD61DA" w:rsidRDefault="001326A1" w:rsidP="001326A1">
      <w:pPr>
        <w:pStyle w:val="0"/>
        <w:rPr>
          <w:rFonts w:eastAsia="Times New Roman"/>
          <w:kern w:val="0"/>
          <w:sz w:val="28"/>
          <w:szCs w:val="20"/>
          <w:lang w:eastAsia="ar-SA"/>
        </w:rPr>
      </w:pPr>
    </w:p>
    <w:p w:rsidR="00CF475D" w:rsidRPr="00DE5D96" w:rsidRDefault="00CF475D" w:rsidP="00CF475D">
      <w:pPr>
        <w:spacing w:after="40"/>
        <w:ind w:firstLine="748"/>
        <w:jc w:val="center"/>
        <w:rPr>
          <w:b/>
          <w:szCs w:val="28"/>
        </w:rPr>
      </w:pPr>
      <w:r w:rsidRPr="00DE5D96">
        <w:rPr>
          <w:b/>
          <w:szCs w:val="28"/>
        </w:rPr>
        <w:t>Расходы воды на пожаротушение</w:t>
      </w:r>
    </w:p>
    <w:p w:rsidR="00CF475D" w:rsidRPr="00DE5D96" w:rsidRDefault="00CF475D" w:rsidP="00CF475D">
      <w:pPr>
        <w:pStyle w:val="a7"/>
        <w:tabs>
          <w:tab w:val="left" w:pos="3780"/>
          <w:tab w:val="center" w:pos="4950"/>
        </w:tabs>
        <w:spacing w:after="0"/>
        <w:ind w:left="0"/>
        <w:jc w:val="right"/>
        <w:rPr>
          <w:sz w:val="28"/>
          <w:szCs w:val="28"/>
        </w:rPr>
      </w:pPr>
      <w:r w:rsidRPr="00DE5D96">
        <w:rPr>
          <w:sz w:val="28"/>
          <w:szCs w:val="28"/>
        </w:rPr>
        <w:t>Таблица №</w:t>
      </w:r>
      <w:r>
        <w:rPr>
          <w:sz w:val="28"/>
          <w:szCs w:val="28"/>
        </w:rPr>
        <w:t xml:space="preserve"> </w:t>
      </w:r>
      <w:r w:rsidRPr="00DE5D96">
        <w:rPr>
          <w:sz w:val="28"/>
          <w:szCs w:val="28"/>
        </w:rPr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76"/>
        <w:gridCol w:w="4357"/>
        <w:gridCol w:w="1659"/>
        <w:gridCol w:w="2174"/>
      </w:tblGrid>
      <w:tr w:rsidR="00CF475D" w:rsidRPr="00DE5D96" w:rsidTr="00E53833">
        <w:trPr>
          <w:trHeight w:val="401"/>
          <w:tblHeader/>
          <w:jc w:val="center"/>
        </w:trPr>
        <w:tc>
          <w:tcPr>
            <w:tcW w:w="976" w:type="dxa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№№</w:t>
            </w:r>
          </w:p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DE5D9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E5D96">
              <w:rPr>
                <w:sz w:val="28"/>
                <w:szCs w:val="28"/>
              </w:rPr>
              <w:t>/</w:t>
            </w:r>
            <w:proofErr w:type="spellStart"/>
            <w:r w:rsidRPr="00DE5D9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7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33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Единицы</w:t>
            </w:r>
          </w:p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измерения</w:t>
            </w:r>
          </w:p>
        </w:tc>
        <w:tc>
          <w:tcPr>
            <w:tcW w:w="2174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1 очередь/ Расчётный срок</w:t>
            </w:r>
          </w:p>
        </w:tc>
      </w:tr>
      <w:tr w:rsidR="00CF475D" w:rsidRPr="00DE5D96" w:rsidTr="00E53833">
        <w:trPr>
          <w:trHeight w:val="347"/>
          <w:jc w:val="center"/>
        </w:trPr>
        <w:tc>
          <w:tcPr>
            <w:tcW w:w="976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1</w:t>
            </w:r>
          </w:p>
        </w:tc>
        <w:tc>
          <w:tcPr>
            <w:tcW w:w="4357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2</w:t>
            </w:r>
          </w:p>
        </w:tc>
        <w:tc>
          <w:tcPr>
            <w:tcW w:w="1633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3</w:t>
            </w:r>
          </w:p>
        </w:tc>
        <w:tc>
          <w:tcPr>
            <w:tcW w:w="2174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DE5D96">
              <w:rPr>
                <w:sz w:val="28"/>
                <w:szCs w:val="28"/>
                <w:lang w:val="en-US"/>
              </w:rPr>
              <w:t>4</w:t>
            </w:r>
          </w:p>
        </w:tc>
      </w:tr>
      <w:tr w:rsidR="00CF475D" w:rsidRPr="00DE5D96" w:rsidTr="00E53833">
        <w:trPr>
          <w:trHeight w:val="217"/>
          <w:jc w:val="center"/>
        </w:trPr>
        <w:tc>
          <w:tcPr>
            <w:tcW w:w="976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1</w:t>
            </w:r>
          </w:p>
        </w:tc>
        <w:tc>
          <w:tcPr>
            <w:tcW w:w="4357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Расчётное количество жителей</w:t>
            </w:r>
          </w:p>
        </w:tc>
        <w:tc>
          <w:tcPr>
            <w:tcW w:w="1633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тыс</w:t>
            </w:r>
            <w:proofErr w:type="gramStart"/>
            <w:r w:rsidRPr="00DE5D96">
              <w:rPr>
                <w:sz w:val="28"/>
                <w:szCs w:val="28"/>
              </w:rPr>
              <w:t>.ч</w:t>
            </w:r>
            <w:proofErr w:type="gramEnd"/>
            <w:r w:rsidRPr="00DE5D96">
              <w:rPr>
                <w:sz w:val="28"/>
                <w:szCs w:val="28"/>
              </w:rPr>
              <w:t>еловек</w:t>
            </w:r>
          </w:p>
        </w:tc>
        <w:tc>
          <w:tcPr>
            <w:tcW w:w="2174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DE5D96">
              <w:rPr>
                <w:sz w:val="28"/>
                <w:szCs w:val="28"/>
              </w:rPr>
              <w:t>0,95/0,85</w:t>
            </w:r>
          </w:p>
        </w:tc>
      </w:tr>
      <w:tr w:rsidR="00CF475D" w:rsidRPr="00DE5D96" w:rsidTr="00E53833">
        <w:trPr>
          <w:trHeight w:val="326"/>
          <w:jc w:val="center"/>
        </w:trPr>
        <w:tc>
          <w:tcPr>
            <w:tcW w:w="976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2</w:t>
            </w:r>
          </w:p>
        </w:tc>
        <w:tc>
          <w:tcPr>
            <w:tcW w:w="4357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Количество одновременных пожаров</w:t>
            </w:r>
          </w:p>
        </w:tc>
        <w:tc>
          <w:tcPr>
            <w:tcW w:w="1633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шт.</w:t>
            </w:r>
          </w:p>
        </w:tc>
        <w:tc>
          <w:tcPr>
            <w:tcW w:w="2174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1</w:t>
            </w:r>
          </w:p>
        </w:tc>
      </w:tr>
      <w:tr w:rsidR="00CF475D" w:rsidRPr="00DE5D96" w:rsidTr="00E53833">
        <w:trPr>
          <w:trHeight w:val="975"/>
          <w:jc w:val="center"/>
        </w:trPr>
        <w:tc>
          <w:tcPr>
            <w:tcW w:w="976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3</w:t>
            </w:r>
          </w:p>
        </w:tc>
        <w:tc>
          <w:tcPr>
            <w:tcW w:w="4357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Расходы воды на наружное пожаротушение:</w:t>
            </w:r>
          </w:p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-одного пожара (норматив)</w:t>
            </w:r>
          </w:p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-всего (</w:t>
            </w:r>
            <w:r w:rsidRPr="00DE5D96">
              <w:rPr>
                <w:sz w:val="28"/>
                <w:szCs w:val="28"/>
                <w:lang w:val="en-US"/>
              </w:rPr>
              <w:t>t</w:t>
            </w:r>
            <w:r w:rsidRPr="00DE5D96">
              <w:rPr>
                <w:sz w:val="28"/>
                <w:szCs w:val="28"/>
              </w:rPr>
              <w:t>-3часа)</w:t>
            </w:r>
          </w:p>
        </w:tc>
        <w:tc>
          <w:tcPr>
            <w:tcW w:w="1633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DE5D96">
              <w:rPr>
                <w:sz w:val="28"/>
                <w:szCs w:val="28"/>
              </w:rPr>
              <w:t>л</w:t>
            </w:r>
            <w:proofErr w:type="gramEnd"/>
            <w:r w:rsidRPr="00DE5D96">
              <w:rPr>
                <w:sz w:val="28"/>
                <w:szCs w:val="28"/>
              </w:rPr>
              <w:t>/с</w:t>
            </w:r>
          </w:p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куб</w:t>
            </w:r>
            <w:proofErr w:type="gramStart"/>
            <w:r w:rsidRPr="00DE5D96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74" w:type="dxa"/>
            <w:vAlign w:val="center"/>
          </w:tcPr>
          <w:p w:rsidR="00CF475D" w:rsidRPr="00DE5D96" w:rsidRDefault="00CF475D" w:rsidP="00E53833">
            <w:pPr>
              <w:spacing w:line="228" w:lineRule="auto"/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5</w:t>
            </w:r>
          </w:p>
          <w:p w:rsidR="00CF475D" w:rsidRPr="00DE5D96" w:rsidRDefault="00CF475D" w:rsidP="00E53833">
            <w:pPr>
              <w:spacing w:line="228" w:lineRule="auto"/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54*1=54</w:t>
            </w:r>
          </w:p>
        </w:tc>
      </w:tr>
      <w:tr w:rsidR="00CF475D" w:rsidRPr="00DE5D96" w:rsidTr="00E53833">
        <w:trPr>
          <w:trHeight w:val="794"/>
          <w:jc w:val="center"/>
        </w:trPr>
        <w:tc>
          <w:tcPr>
            <w:tcW w:w="976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4</w:t>
            </w:r>
          </w:p>
        </w:tc>
        <w:tc>
          <w:tcPr>
            <w:tcW w:w="4357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 xml:space="preserve">Расход воды на внутреннее пожаротушение (при нормативе на один пожар 2 струи по 5л/с, </w:t>
            </w:r>
            <w:r w:rsidRPr="00DE5D96">
              <w:rPr>
                <w:sz w:val="28"/>
                <w:szCs w:val="28"/>
                <w:lang w:val="en-US"/>
              </w:rPr>
              <w:t>t</w:t>
            </w:r>
            <w:r w:rsidRPr="00DE5D96">
              <w:rPr>
                <w:sz w:val="28"/>
                <w:szCs w:val="28"/>
              </w:rPr>
              <w:t>-3 часа)</w:t>
            </w:r>
          </w:p>
        </w:tc>
        <w:tc>
          <w:tcPr>
            <w:tcW w:w="1633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куб</w:t>
            </w:r>
            <w:proofErr w:type="gramStart"/>
            <w:r w:rsidRPr="00DE5D96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174" w:type="dxa"/>
            <w:vAlign w:val="center"/>
          </w:tcPr>
          <w:p w:rsidR="00CF475D" w:rsidRPr="00DE5D96" w:rsidRDefault="00CF475D" w:rsidP="00E53833">
            <w:pPr>
              <w:spacing w:line="228" w:lineRule="auto"/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108*2=216</w:t>
            </w:r>
          </w:p>
        </w:tc>
      </w:tr>
      <w:tr w:rsidR="00CF475D" w:rsidRPr="00DE5D96" w:rsidTr="00E53833">
        <w:trPr>
          <w:trHeight w:val="416"/>
          <w:jc w:val="center"/>
        </w:trPr>
        <w:tc>
          <w:tcPr>
            <w:tcW w:w="976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5</w:t>
            </w:r>
          </w:p>
        </w:tc>
        <w:tc>
          <w:tcPr>
            <w:tcW w:w="4357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Суммарный расход воды на пожаротушение (п.3+п.4)-округлённо</w:t>
            </w:r>
          </w:p>
        </w:tc>
        <w:tc>
          <w:tcPr>
            <w:tcW w:w="1633" w:type="dxa"/>
            <w:vAlign w:val="center"/>
          </w:tcPr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куб</w:t>
            </w:r>
            <w:proofErr w:type="gramStart"/>
            <w:r w:rsidRPr="00DE5D96">
              <w:rPr>
                <w:sz w:val="28"/>
                <w:szCs w:val="28"/>
              </w:rPr>
              <w:t>.м</w:t>
            </w:r>
            <w:proofErr w:type="gramEnd"/>
          </w:p>
          <w:p w:rsidR="00CF475D" w:rsidRPr="00DE5D96" w:rsidRDefault="00CF475D" w:rsidP="00E53833">
            <w:pPr>
              <w:pStyle w:val="a7"/>
              <w:tabs>
                <w:tab w:val="left" w:pos="3780"/>
                <w:tab w:val="center" w:pos="4950"/>
              </w:tabs>
              <w:spacing w:after="0" w:line="228" w:lineRule="auto"/>
              <w:ind w:left="0"/>
              <w:jc w:val="center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Тыс</w:t>
            </w:r>
            <w:proofErr w:type="gramStart"/>
            <w:r w:rsidRPr="00DE5D96">
              <w:rPr>
                <w:sz w:val="28"/>
                <w:szCs w:val="28"/>
              </w:rPr>
              <w:t>.к</w:t>
            </w:r>
            <w:proofErr w:type="gramEnd"/>
            <w:r w:rsidRPr="00DE5D96">
              <w:rPr>
                <w:sz w:val="28"/>
                <w:szCs w:val="28"/>
              </w:rPr>
              <w:t>уб.м</w:t>
            </w:r>
          </w:p>
        </w:tc>
        <w:tc>
          <w:tcPr>
            <w:tcW w:w="2174" w:type="dxa"/>
            <w:vAlign w:val="center"/>
          </w:tcPr>
          <w:p w:rsidR="00CF475D" w:rsidRPr="00DE5D96" w:rsidRDefault="00CF475D" w:rsidP="00E53833">
            <w:pPr>
              <w:spacing w:line="228" w:lineRule="auto"/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270</w:t>
            </w:r>
          </w:p>
          <w:p w:rsidR="00CF475D" w:rsidRPr="00DE5D96" w:rsidRDefault="00CF475D" w:rsidP="00E53833">
            <w:pPr>
              <w:spacing w:line="228" w:lineRule="auto"/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0,3</w:t>
            </w:r>
          </w:p>
        </w:tc>
      </w:tr>
    </w:tbl>
    <w:p w:rsidR="00CF475D" w:rsidRPr="00DE5D96" w:rsidRDefault="00CF475D" w:rsidP="00CF475D">
      <w:pPr>
        <w:pStyle w:val="a7"/>
        <w:tabs>
          <w:tab w:val="left" w:pos="3780"/>
          <w:tab w:val="center" w:pos="4950"/>
        </w:tabs>
        <w:rPr>
          <w:b/>
          <w:bCs/>
          <w:i/>
          <w:iCs/>
          <w:sz w:val="28"/>
          <w:szCs w:val="28"/>
        </w:rPr>
      </w:pPr>
      <w:r w:rsidRPr="00DE5D96">
        <w:rPr>
          <w:bCs/>
          <w:iCs/>
          <w:sz w:val="28"/>
          <w:szCs w:val="28"/>
        </w:rPr>
        <w:t xml:space="preserve">Сводные показатели расчетных расходов воды питьевого качества по системе водоснабжения </w:t>
      </w:r>
      <w:proofErr w:type="spellStart"/>
      <w:r>
        <w:rPr>
          <w:bCs/>
          <w:iCs/>
          <w:sz w:val="28"/>
          <w:szCs w:val="28"/>
        </w:rPr>
        <w:t>Филиппенковского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DE5D96">
        <w:rPr>
          <w:bCs/>
          <w:iCs/>
          <w:sz w:val="28"/>
          <w:szCs w:val="28"/>
        </w:rPr>
        <w:t>сельского подсчитаны в таблицах №</w:t>
      </w:r>
      <w:r>
        <w:rPr>
          <w:bCs/>
          <w:iCs/>
          <w:sz w:val="28"/>
          <w:szCs w:val="28"/>
        </w:rPr>
        <w:t xml:space="preserve"> </w:t>
      </w:r>
      <w:r w:rsidRPr="00DE5D96">
        <w:rPr>
          <w:bCs/>
          <w:iCs/>
          <w:sz w:val="28"/>
          <w:szCs w:val="28"/>
        </w:rPr>
        <w:t>4 и №</w:t>
      </w:r>
      <w:r>
        <w:rPr>
          <w:bCs/>
          <w:iCs/>
          <w:sz w:val="28"/>
          <w:szCs w:val="28"/>
        </w:rPr>
        <w:t xml:space="preserve"> </w:t>
      </w:r>
      <w:r w:rsidRPr="00DE5D96">
        <w:rPr>
          <w:bCs/>
          <w:iCs/>
          <w:sz w:val="28"/>
          <w:szCs w:val="28"/>
        </w:rPr>
        <w:t>5 и составляют</w:t>
      </w:r>
      <w:r w:rsidRPr="00DE5D96">
        <w:rPr>
          <w:b/>
          <w:bCs/>
          <w:i/>
          <w:iCs/>
          <w:sz w:val="28"/>
          <w:szCs w:val="28"/>
        </w:rPr>
        <w:t xml:space="preserve"> </w:t>
      </w:r>
      <w:r w:rsidRPr="00DE5D96">
        <w:rPr>
          <w:sz w:val="28"/>
          <w:szCs w:val="28"/>
        </w:rPr>
        <w:t>(округлённо)</w:t>
      </w:r>
      <w:r w:rsidRPr="00DE5D96">
        <w:rPr>
          <w:b/>
          <w:bCs/>
          <w:i/>
          <w:iCs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148"/>
        <w:gridCol w:w="4139"/>
      </w:tblGrid>
      <w:tr w:rsidR="00CF475D" w:rsidRPr="00DE5D96" w:rsidTr="00E53833">
        <w:trPr>
          <w:trHeight w:val="301"/>
          <w:jc w:val="center"/>
        </w:trPr>
        <w:tc>
          <w:tcPr>
            <w:tcW w:w="5148" w:type="dxa"/>
          </w:tcPr>
          <w:p w:rsidR="00CF475D" w:rsidRPr="00DE5D96" w:rsidRDefault="00CF475D" w:rsidP="00E53833">
            <w:pPr>
              <w:pStyle w:val="a7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sym w:font="Symbol" w:char="F0B7"/>
            </w:r>
            <w:r w:rsidRPr="00DE5D96">
              <w:rPr>
                <w:sz w:val="28"/>
                <w:szCs w:val="28"/>
              </w:rPr>
              <w:t xml:space="preserve"> на </w:t>
            </w:r>
            <w:r w:rsidRPr="00DE5D96">
              <w:rPr>
                <w:sz w:val="28"/>
                <w:szCs w:val="28"/>
                <w:lang w:val="en-US"/>
              </w:rPr>
              <w:t>I</w:t>
            </w:r>
            <w:r w:rsidRPr="00DE5D96">
              <w:rPr>
                <w:sz w:val="28"/>
                <w:szCs w:val="28"/>
              </w:rPr>
              <w:t xml:space="preserve"> очередь </w:t>
            </w:r>
          </w:p>
        </w:tc>
        <w:tc>
          <w:tcPr>
            <w:tcW w:w="4139" w:type="dxa"/>
          </w:tcPr>
          <w:p w:rsidR="00CF475D" w:rsidRPr="00DE5D96" w:rsidRDefault="00CF475D" w:rsidP="00E53833">
            <w:pPr>
              <w:pStyle w:val="a7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F475D" w:rsidRPr="00DE5D96" w:rsidTr="00E53833">
        <w:trPr>
          <w:jc w:val="center"/>
        </w:trPr>
        <w:tc>
          <w:tcPr>
            <w:tcW w:w="5148" w:type="dxa"/>
          </w:tcPr>
          <w:p w:rsidR="00CF475D" w:rsidRPr="00DE5D96" w:rsidRDefault="00CF475D" w:rsidP="00E53833">
            <w:pPr>
              <w:pStyle w:val="a7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 xml:space="preserve">- </w:t>
            </w:r>
            <w:proofErr w:type="gramStart"/>
            <w:r w:rsidRPr="00DE5D96">
              <w:rPr>
                <w:sz w:val="28"/>
                <w:szCs w:val="28"/>
              </w:rPr>
              <w:t>среднесуточные</w:t>
            </w:r>
            <w:proofErr w:type="gramEnd"/>
            <w:r w:rsidRPr="00DE5D96">
              <w:rPr>
                <w:sz w:val="28"/>
                <w:szCs w:val="28"/>
              </w:rPr>
              <w:t xml:space="preserve"> (за год)</w:t>
            </w:r>
          </w:p>
        </w:tc>
        <w:tc>
          <w:tcPr>
            <w:tcW w:w="4139" w:type="dxa"/>
          </w:tcPr>
          <w:p w:rsidR="00CF475D" w:rsidRPr="00DE5D96" w:rsidRDefault="00CF475D" w:rsidP="00E53833">
            <w:pPr>
              <w:pStyle w:val="a7"/>
              <w:ind w:firstLine="713"/>
              <w:rPr>
                <w:b/>
                <w:bCs/>
                <w:i/>
                <w:iCs/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0,2  тыс. м</w:t>
            </w:r>
            <w:r w:rsidRPr="00DE5D96">
              <w:rPr>
                <w:sz w:val="28"/>
                <w:szCs w:val="28"/>
                <w:vertAlign w:val="superscript"/>
              </w:rPr>
              <w:t>3</w:t>
            </w:r>
            <w:r w:rsidRPr="00DE5D96">
              <w:rPr>
                <w:sz w:val="28"/>
                <w:szCs w:val="28"/>
              </w:rPr>
              <w:t>/</w:t>
            </w:r>
            <w:proofErr w:type="spellStart"/>
            <w:r w:rsidRPr="00DE5D96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CF475D" w:rsidRPr="00DE5D96" w:rsidTr="00E53833">
        <w:trPr>
          <w:jc w:val="center"/>
        </w:trPr>
        <w:tc>
          <w:tcPr>
            <w:tcW w:w="5148" w:type="dxa"/>
          </w:tcPr>
          <w:p w:rsidR="00CF475D" w:rsidRPr="00DE5D96" w:rsidRDefault="00CF475D" w:rsidP="00E53833">
            <w:pPr>
              <w:pStyle w:val="a7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- в сутки максимального водопотребления</w:t>
            </w:r>
          </w:p>
        </w:tc>
        <w:tc>
          <w:tcPr>
            <w:tcW w:w="4139" w:type="dxa"/>
          </w:tcPr>
          <w:p w:rsidR="00CF475D" w:rsidRPr="00DE5D96" w:rsidRDefault="00CF475D" w:rsidP="00E53833">
            <w:pPr>
              <w:pStyle w:val="a7"/>
              <w:ind w:firstLine="713"/>
              <w:rPr>
                <w:b/>
                <w:bCs/>
                <w:i/>
                <w:iCs/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0,25  тыс. м</w:t>
            </w:r>
            <w:r w:rsidRPr="00DE5D96">
              <w:rPr>
                <w:sz w:val="28"/>
                <w:szCs w:val="28"/>
                <w:vertAlign w:val="superscript"/>
              </w:rPr>
              <w:t>3</w:t>
            </w:r>
            <w:r w:rsidRPr="00DE5D96">
              <w:rPr>
                <w:sz w:val="28"/>
                <w:szCs w:val="28"/>
              </w:rPr>
              <w:t>/</w:t>
            </w:r>
            <w:proofErr w:type="spellStart"/>
            <w:r w:rsidRPr="00DE5D96">
              <w:rPr>
                <w:sz w:val="28"/>
                <w:szCs w:val="28"/>
              </w:rPr>
              <w:t>сут</w:t>
            </w:r>
            <w:proofErr w:type="spellEnd"/>
          </w:p>
        </w:tc>
      </w:tr>
      <w:tr w:rsidR="00CF475D" w:rsidRPr="00DE5D96" w:rsidTr="00E53833">
        <w:trPr>
          <w:jc w:val="center"/>
        </w:trPr>
        <w:tc>
          <w:tcPr>
            <w:tcW w:w="5148" w:type="dxa"/>
          </w:tcPr>
          <w:p w:rsidR="00CF475D" w:rsidRPr="00DE5D96" w:rsidRDefault="00CF475D" w:rsidP="00E53833">
            <w:pPr>
              <w:pStyle w:val="a7"/>
              <w:rPr>
                <w:b/>
                <w:bCs/>
                <w:i/>
                <w:iCs/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sym w:font="Symbol" w:char="F0B7"/>
            </w:r>
            <w:r w:rsidRPr="00DE5D96">
              <w:rPr>
                <w:sz w:val="28"/>
                <w:szCs w:val="28"/>
              </w:rPr>
              <w:t xml:space="preserve"> на расчётный срок </w:t>
            </w:r>
          </w:p>
        </w:tc>
        <w:tc>
          <w:tcPr>
            <w:tcW w:w="4139" w:type="dxa"/>
          </w:tcPr>
          <w:p w:rsidR="00CF475D" w:rsidRPr="00DE5D96" w:rsidRDefault="00CF475D" w:rsidP="00E53833">
            <w:pPr>
              <w:pStyle w:val="a7"/>
              <w:ind w:firstLine="713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CF475D" w:rsidRPr="00DE5D96" w:rsidTr="00E53833">
        <w:trPr>
          <w:jc w:val="center"/>
        </w:trPr>
        <w:tc>
          <w:tcPr>
            <w:tcW w:w="5148" w:type="dxa"/>
          </w:tcPr>
          <w:p w:rsidR="00CF475D" w:rsidRPr="00DE5D96" w:rsidRDefault="00CF475D" w:rsidP="00E53833">
            <w:pPr>
              <w:pStyle w:val="a7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 xml:space="preserve">- </w:t>
            </w:r>
            <w:proofErr w:type="gramStart"/>
            <w:r w:rsidRPr="00DE5D96">
              <w:rPr>
                <w:sz w:val="28"/>
                <w:szCs w:val="28"/>
              </w:rPr>
              <w:t>среднесуточные</w:t>
            </w:r>
            <w:proofErr w:type="gramEnd"/>
            <w:r w:rsidRPr="00DE5D96">
              <w:rPr>
                <w:sz w:val="28"/>
                <w:szCs w:val="28"/>
              </w:rPr>
              <w:t xml:space="preserve"> (за год)</w:t>
            </w:r>
          </w:p>
        </w:tc>
        <w:tc>
          <w:tcPr>
            <w:tcW w:w="4139" w:type="dxa"/>
          </w:tcPr>
          <w:p w:rsidR="00CF475D" w:rsidRPr="00DE5D96" w:rsidRDefault="00CF475D" w:rsidP="00E53833">
            <w:pPr>
              <w:pStyle w:val="a7"/>
              <w:ind w:firstLine="713"/>
              <w:rPr>
                <w:b/>
                <w:bCs/>
                <w:i/>
                <w:iCs/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0,2  тыс. м</w:t>
            </w:r>
            <w:r w:rsidRPr="00DE5D96">
              <w:rPr>
                <w:sz w:val="28"/>
                <w:szCs w:val="28"/>
                <w:vertAlign w:val="superscript"/>
              </w:rPr>
              <w:t>3</w:t>
            </w:r>
            <w:r w:rsidRPr="00DE5D96">
              <w:rPr>
                <w:sz w:val="28"/>
                <w:szCs w:val="28"/>
              </w:rPr>
              <w:t>сут</w:t>
            </w:r>
          </w:p>
        </w:tc>
      </w:tr>
      <w:tr w:rsidR="00CF475D" w:rsidRPr="00DE5D96" w:rsidTr="00E53833">
        <w:trPr>
          <w:jc w:val="center"/>
        </w:trPr>
        <w:tc>
          <w:tcPr>
            <w:tcW w:w="5148" w:type="dxa"/>
          </w:tcPr>
          <w:p w:rsidR="00CF475D" w:rsidRPr="00DE5D96" w:rsidRDefault="00CF475D" w:rsidP="00E53833">
            <w:pPr>
              <w:pStyle w:val="a7"/>
              <w:ind w:left="0"/>
              <w:rPr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- в сутки максимального водопотребления</w:t>
            </w:r>
          </w:p>
        </w:tc>
        <w:tc>
          <w:tcPr>
            <w:tcW w:w="4139" w:type="dxa"/>
          </w:tcPr>
          <w:p w:rsidR="00CF475D" w:rsidRPr="00DE5D96" w:rsidRDefault="00CF475D" w:rsidP="00E53833">
            <w:pPr>
              <w:pStyle w:val="a7"/>
              <w:ind w:firstLine="713"/>
              <w:rPr>
                <w:b/>
                <w:bCs/>
                <w:i/>
                <w:iCs/>
                <w:sz w:val="28"/>
                <w:szCs w:val="28"/>
              </w:rPr>
            </w:pPr>
            <w:r w:rsidRPr="00DE5D96">
              <w:rPr>
                <w:sz w:val="28"/>
                <w:szCs w:val="28"/>
              </w:rPr>
              <w:t>0,25  тыс. м</w:t>
            </w:r>
            <w:r w:rsidRPr="00DE5D96">
              <w:rPr>
                <w:sz w:val="28"/>
                <w:szCs w:val="28"/>
                <w:vertAlign w:val="superscript"/>
              </w:rPr>
              <w:t>3</w:t>
            </w:r>
            <w:r w:rsidRPr="00DE5D96">
              <w:rPr>
                <w:sz w:val="28"/>
                <w:szCs w:val="28"/>
              </w:rPr>
              <w:t>/</w:t>
            </w:r>
            <w:proofErr w:type="spellStart"/>
            <w:r w:rsidRPr="00DE5D96">
              <w:rPr>
                <w:sz w:val="28"/>
                <w:szCs w:val="28"/>
              </w:rPr>
              <w:t>сут</w:t>
            </w:r>
            <w:proofErr w:type="spellEnd"/>
          </w:p>
        </w:tc>
      </w:tr>
    </w:tbl>
    <w:p w:rsidR="00CF475D" w:rsidRPr="00DE5D96" w:rsidRDefault="00CF475D" w:rsidP="00CF475D">
      <w:pPr>
        <w:pStyle w:val="a7"/>
        <w:tabs>
          <w:tab w:val="left" w:pos="3780"/>
          <w:tab w:val="center" w:pos="4950"/>
        </w:tabs>
        <w:spacing w:before="120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DE5D96">
        <w:rPr>
          <w:b/>
          <w:sz w:val="28"/>
          <w:szCs w:val="28"/>
        </w:rPr>
        <w:t>Схема водоснабжения</w:t>
      </w:r>
    </w:p>
    <w:p w:rsidR="00CF475D" w:rsidRPr="00DE5D96" w:rsidRDefault="00CF475D" w:rsidP="00CF475D">
      <w:pPr>
        <w:pStyle w:val="22"/>
        <w:spacing w:after="0" w:line="228" w:lineRule="auto"/>
        <w:ind w:left="0" w:firstLine="709"/>
        <w:jc w:val="both"/>
        <w:rPr>
          <w:sz w:val="28"/>
          <w:szCs w:val="28"/>
        </w:rPr>
      </w:pPr>
      <w:r w:rsidRPr="00DE5D96">
        <w:rPr>
          <w:sz w:val="28"/>
          <w:szCs w:val="28"/>
        </w:rPr>
        <w:lastRenderedPageBreak/>
        <w:t xml:space="preserve">Схема хозяйственно-питьевого водоснабжения села принята </w:t>
      </w:r>
      <w:proofErr w:type="spellStart"/>
      <w:r w:rsidRPr="00DE5D96">
        <w:rPr>
          <w:sz w:val="28"/>
          <w:szCs w:val="28"/>
        </w:rPr>
        <w:t>однозонной</w:t>
      </w:r>
      <w:proofErr w:type="spellEnd"/>
      <w:r w:rsidRPr="00DE5D96">
        <w:rPr>
          <w:sz w:val="28"/>
          <w:szCs w:val="28"/>
        </w:rPr>
        <w:t>, противопожарной, низкого давления. Минимальный свободный напор в сети при максимальном водопотреблении для одноэтажной застройки принят не менее 10 м</w:t>
      </w:r>
      <w:r>
        <w:rPr>
          <w:sz w:val="28"/>
          <w:szCs w:val="28"/>
        </w:rPr>
        <w:t>.</w:t>
      </w:r>
      <w:r w:rsidRPr="00DE5D96">
        <w:rPr>
          <w:sz w:val="28"/>
          <w:szCs w:val="28"/>
        </w:rPr>
        <w:t xml:space="preserve"> </w:t>
      </w:r>
    </w:p>
    <w:p w:rsidR="00CF475D" w:rsidRPr="00DE5D96" w:rsidRDefault="00CF475D" w:rsidP="00CF475D">
      <w:pPr>
        <w:pStyle w:val="22"/>
        <w:spacing w:after="0" w:line="228" w:lineRule="auto"/>
        <w:ind w:left="0" w:firstLine="709"/>
        <w:jc w:val="both"/>
        <w:rPr>
          <w:sz w:val="28"/>
          <w:szCs w:val="28"/>
        </w:rPr>
      </w:pPr>
      <w:r w:rsidRPr="00DE5D96">
        <w:rPr>
          <w:sz w:val="28"/>
          <w:szCs w:val="28"/>
        </w:rPr>
        <w:t>Зона санитарной охраны первого пояса для водозаборных скважин составля</w:t>
      </w:r>
      <w:r>
        <w:rPr>
          <w:sz w:val="28"/>
          <w:szCs w:val="28"/>
        </w:rPr>
        <w:t>е</w:t>
      </w:r>
      <w:r w:rsidRPr="00DE5D96">
        <w:rPr>
          <w:sz w:val="28"/>
          <w:szCs w:val="28"/>
        </w:rPr>
        <w:t>т не менее 30м</w:t>
      </w:r>
    </w:p>
    <w:p w:rsidR="00CF475D" w:rsidRPr="00DE5D96" w:rsidRDefault="00CF475D" w:rsidP="00CF475D">
      <w:pPr>
        <w:pStyle w:val="22"/>
        <w:spacing w:after="0" w:line="228" w:lineRule="auto"/>
        <w:ind w:left="0" w:firstLine="709"/>
        <w:jc w:val="both"/>
        <w:rPr>
          <w:sz w:val="28"/>
          <w:szCs w:val="28"/>
        </w:rPr>
      </w:pPr>
      <w:r w:rsidRPr="00DE5D96">
        <w:rPr>
          <w:sz w:val="28"/>
          <w:szCs w:val="28"/>
        </w:rPr>
        <w:t>Проектом предусматривается дальнейшее развитие системы водоснабжения. Перекладка изношенных сетей, бурение водозаборных скважин</w:t>
      </w:r>
      <w:r>
        <w:rPr>
          <w:sz w:val="28"/>
          <w:szCs w:val="28"/>
        </w:rPr>
        <w:t>.</w:t>
      </w:r>
    </w:p>
    <w:p w:rsidR="00CF475D" w:rsidRPr="00DE5D96" w:rsidRDefault="00CF475D" w:rsidP="00CF475D">
      <w:pPr>
        <w:pStyle w:val="22"/>
        <w:spacing w:after="0" w:line="228" w:lineRule="auto"/>
        <w:ind w:left="0" w:firstLine="709"/>
        <w:jc w:val="both"/>
        <w:rPr>
          <w:sz w:val="28"/>
          <w:szCs w:val="28"/>
        </w:rPr>
      </w:pPr>
      <w:r w:rsidRPr="00DE5D96">
        <w:rPr>
          <w:bCs/>
          <w:sz w:val="28"/>
          <w:szCs w:val="28"/>
        </w:rPr>
        <w:t>Требуемый объём резервуаров чистой воды (РЧВ) на данной стадии принят порядка 30% от максимально-суточного водопотребления. Ёмкость РЧВ включает регулирующий, аварийный, противопожарный и контактный объёмы воды</w:t>
      </w:r>
      <w:r w:rsidRPr="00DE5D96">
        <w:rPr>
          <w:sz w:val="28"/>
          <w:szCs w:val="28"/>
        </w:rPr>
        <w:t>.</w:t>
      </w:r>
    </w:p>
    <w:p w:rsidR="00CF475D" w:rsidRPr="00DE5D96" w:rsidRDefault="00CF475D" w:rsidP="00CF475D">
      <w:pPr>
        <w:pStyle w:val="22"/>
        <w:spacing w:after="0" w:line="228" w:lineRule="auto"/>
        <w:ind w:left="0" w:firstLine="709"/>
        <w:jc w:val="both"/>
        <w:rPr>
          <w:bCs/>
          <w:sz w:val="28"/>
          <w:szCs w:val="28"/>
        </w:rPr>
      </w:pPr>
      <w:r w:rsidRPr="00DE5D96">
        <w:rPr>
          <w:bCs/>
          <w:sz w:val="28"/>
          <w:szCs w:val="28"/>
        </w:rPr>
        <w:t>Водопроводная сеть трассируется в основном по кольцевой схеме, оборуд</w:t>
      </w:r>
      <w:r>
        <w:rPr>
          <w:bCs/>
          <w:sz w:val="28"/>
          <w:szCs w:val="28"/>
        </w:rPr>
        <w:t>ована</w:t>
      </w:r>
      <w:r w:rsidRPr="00DE5D96">
        <w:rPr>
          <w:bCs/>
          <w:sz w:val="28"/>
          <w:szCs w:val="28"/>
        </w:rPr>
        <w:t xml:space="preserve"> аварийными перемычками, на сети устан</w:t>
      </w:r>
      <w:r>
        <w:rPr>
          <w:bCs/>
          <w:sz w:val="28"/>
          <w:szCs w:val="28"/>
        </w:rPr>
        <w:t>о</w:t>
      </w:r>
      <w:r w:rsidRPr="00DE5D96">
        <w:rPr>
          <w:bCs/>
          <w:sz w:val="28"/>
          <w:szCs w:val="28"/>
        </w:rPr>
        <w:t>вл</w:t>
      </w:r>
      <w:r>
        <w:rPr>
          <w:bCs/>
          <w:sz w:val="28"/>
          <w:szCs w:val="28"/>
        </w:rPr>
        <w:t>ены</w:t>
      </w:r>
      <w:r w:rsidRPr="00DE5D96">
        <w:rPr>
          <w:bCs/>
          <w:sz w:val="28"/>
          <w:szCs w:val="28"/>
        </w:rPr>
        <w:t xml:space="preserve"> колодцы с пожарными гидрантами и прочей водопроводной арматурой. </w:t>
      </w:r>
    </w:p>
    <w:p w:rsidR="00CF475D" w:rsidRPr="00DE5D96" w:rsidRDefault="00CF475D" w:rsidP="00CF475D">
      <w:pPr>
        <w:spacing w:after="40" w:line="228" w:lineRule="auto"/>
        <w:ind w:firstLine="748"/>
        <w:rPr>
          <w:szCs w:val="28"/>
        </w:rPr>
      </w:pPr>
    </w:p>
    <w:p w:rsidR="00CF475D" w:rsidRPr="00DE5D96" w:rsidRDefault="00CF475D" w:rsidP="00CF475D">
      <w:pPr>
        <w:ind w:firstLine="900"/>
        <w:jc w:val="center"/>
        <w:rPr>
          <w:b/>
          <w:szCs w:val="28"/>
        </w:rPr>
      </w:pPr>
      <w:r w:rsidRPr="00DE5D96">
        <w:rPr>
          <w:b/>
          <w:szCs w:val="28"/>
        </w:rPr>
        <w:t xml:space="preserve">Расход воды на хозяйственно-питьевые нужды на </w:t>
      </w:r>
      <w:r w:rsidRPr="00DE5D96">
        <w:rPr>
          <w:b/>
          <w:szCs w:val="28"/>
          <w:lang w:val="en-US"/>
        </w:rPr>
        <w:t>I</w:t>
      </w:r>
      <w:r w:rsidRPr="00DE5D96">
        <w:rPr>
          <w:b/>
          <w:szCs w:val="28"/>
        </w:rPr>
        <w:t xml:space="preserve"> очередь</w:t>
      </w:r>
    </w:p>
    <w:p w:rsidR="00CF475D" w:rsidRPr="00DE5D96" w:rsidRDefault="00CF475D" w:rsidP="00CF475D">
      <w:pPr>
        <w:ind w:firstLine="900"/>
        <w:jc w:val="right"/>
        <w:rPr>
          <w:szCs w:val="28"/>
        </w:rPr>
      </w:pPr>
      <w:r w:rsidRPr="00DE5D96">
        <w:rPr>
          <w:szCs w:val="28"/>
        </w:rPr>
        <w:t>таблица№6</w:t>
      </w:r>
    </w:p>
    <w:tbl>
      <w:tblPr>
        <w:tblW w:w="9394" w:type="dxa"/>
        <w:jc w:val="center"/>
        <w:tblInd w:w="93" w:type="dxa"/>
        <w:tblLook w:val="0000"/>
      </w:tblPr>
      <w:tblGrid>
        <w:gridCol w:w="574"/>
        <w:gridCol w:w="3258"/>
        <w:gridCol w:w="1974"/>
        <w:gridCol w:w="1404"/>
        <w:gridCol w:w="2268"/>
      </w:tblGrid>
      <w:tr w:rsidR="00CF475D" w:rsidRPr="00DE5D96" w:rsidTr="00E53833">
        <w:trPr>
          <w:trHeight w:val="47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spacing w:line="19" w:lineRule="atLeast"/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 xml:space="preserve">№ </w:t>
            </w:r>
            <w:proofErr w:type="spellStart"/>
            <w:proofErr w:type="gramStart"/>
            <w:r w:rsidRPr="00DE5D96">
              <w:rPr>
                <w:szCs w:val="28"/>
              </w:rPr>
              <w:t>п</w:t>
            </w:r>
            <w:proofErr w:type="spellEnd"/>
            <w:proofErr w:type="gramEnd"/>
            <w:r w:rsidRPr="00DE5D96">
              <w:rPr>
                <w:szCs w:val="28"/>
              </w:rPr>
              <w:t>/</w:t>
            </w:r>
            <w:proofErr w:type="spellStart"/>
            <w:r w:rsidRPr="00DE5D96">
              <w:rPr>
                <w:szCs w:val="28"/>
              </w:rPr>
              <w:t>п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spacing w:line="19" w:lineRule="atLeast"/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Благоустройство жилой застройки, удельные нормы водопотребления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Показатели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spacing w:line="19" w:lineRule="atLeast"/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Ед. измерения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spacing w:line="19" w:lineRule="atLeas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Филиппенковское</w:t>
            </w:r>
            <w:proofErr w:type="spellEnd"/>
            <w:r>
              <w:rPr>
                <w:szCs w:val="28"/>
              </w:rPr>
              <w:t xml:space="preserve"> </w:t>
            </w:r>
            <w:r w:rsidRPr="00DE5D96">
              <w:rPr>
                <w:szCs w:val="28"/>
              </w:rPr>
              <w:t>сельское поселение</w:t>
            </w:r>
          </w:p>
        </w:tc>
      </w:tr>
      <w:tr w:rsidR="00CF475D" w:rsidRPr="00DE5D96" w:rsidTr="00E53833">
        <w:trPr>
          <w:trHeight w:val="38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F475D" w:rsidRPr="00DE5D96" w:rsidRDefault="00CF475D" w:rsidP="00E53833">
            <w:pPr>
              <w:spacing w:line="19" w:lineRule="atLeast"/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I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Расходы на нужды населения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 </w:t>
            </w:r>
          </w:p>
        </w:tc>
      </w:tr>
      <w:tr w:rsidR="00CF475D" w:rsidRPr="00DE5D96" w:rsidTr="00E53833">
        <w:trPr>
          <w:trHeight w:val="464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1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 xml:space="preserve">малоэтажный жилой фонд без ванн </w:t>
            </w:r>
            <w:proofErr w:type="spellStart"/>
            <w:proofErr w:type="gramStart"/>
            <w:r w:rsidRPr="00DE5D96">
              <w:rPr>
                <w:szCs w:val="28"/>
              </w:rPr>
              <w:t>q</w:t>
            </w:r>
            <w:proofErr w:type="gramEnd"/>
            <w:r w:rsidRPr="00DE5D96">
              <w:rPr>
                <w:szCs w:val="28"/>
              </w:rPr>
              <w:t>ср</w:t>
            </w:r>
            <w:proofErr w:type="spellEnd"/>
            <w:r w:rsidRPr="00DE5D96">
              <w:rPr>
                <w:szCs w:val="28"/>
              </w:rPr>
              <w:t xml:space="preserve"> = 160 л/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  <w:r w:rsidRPr="00DE5D96">
              <w:rPr>
                <w:szCs w:val="28"/>
              </w:rPr>
              <w:t>/чел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 xml:space="preserve"> -население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тыс. чел.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jc w:val="right"/>
              <w:rPr>
                <w:szCs w:val="28"/>
              </w:rPr>
            </w:pPr>
            <w:r w:rsidRPr="00DE5D96">
              <w:rPr>
                <w:szCs w:val="28"/>
              </w:rPr>
              <w:t>0,95</w:t>
            </w:r>
          </w:p>
        </w:tc>
      </w:tr>
      <w:tr w:rsidR="00CF475D" w:rsidRPr="00DE5D96" w:rsidTr="00E53833">
        <w:trPr>
          <w:trHeight w:val="425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- ср</w:t>
            </w:r>
            <w:proofErr w:type="gramStart"/>
            <w:r w:rsidRPr="00DE5D96">
              <w:rPr>
                <w:szCs w:val="28"/>
              </w:rPr>
              <w:t>.р</w:t>
            </w:r>
            <w:proofErr w:type="gramEnd"/>
            <w:r w:rsidRPr="00DE5D96">
              <w:rPr>
                <w:szCs w:val="28"/>
              </w:rPr>
              <w:t>асходы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тыс</w:t>
            </w:r>
            <w:proofErr w:type="gramStart"/>
            <w:r w:rsidRPr="00DE5D96">
              <w:rPr>
                <w:szCs w:val="28"/>
              </w:rPr>
              <w:t>.м</w:t>
            </w:r>
            <w:proofErr w:type="gramEnd"/>
            <w:r w:rsidRPr="00DE5D96">
              <w:rPr>
                <w:szCs w:val="28"/>
                <w:vertAlign w:val="superscript"/>
              </w:rPr>
              <w:t>3</w:t>
            </w:r>
            <w:r w:rsidRPr="00DE5D96">
              <w:rPr>
                <w:szCs w:val="28"/>
              </w:rPr>
              <w:t>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jc w:val="right"/>
              <w:rPr>
                <w:szCs w:val="28"/>
              </w:rPr>
            </w:pPr>
            <w:r w:rsidRPr="00DE5D96">
              <w:rPr>
                <w:szCs w:val="28"/>
              </w:rPr>
              <w:t>0,15</w:t>
            </w:r>
          </w:p>
        </w:tc>
      </w:tr>
      <w:tr w:rsidR="00CF475D" w:rsidRPr="00DE5D96" w:rsidTr="00E53833">
        <w:trPr>
          <w:trHeight w:val="406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 xml:space="preserve">- </w:t>
            </w:r>
            <w:proofErr w:type="spellStart"/>
            <w:r w:rsidRPr="00DE5D96">
              <w:rPr>
                <w:szCs w:val="28"/>
              </w:rPr>
              <w:t>max</w:t>
            </w:r>
            <w:proofErr w:type="spellEnd"/>
            <w:r w:rsidRPr="00DE5D96">
              <w:rPr>
                <w:szCs w:val="28"/>
              </w:rPr>
              <w:t xml:space="preserve">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тыс</w:t>
            </w:r>
            <w:proofErr w:type="gramStart"/>
            <w:r w:rsidRPr="00DE5D96">
              <w:rPr>
                <w:szCs w:val="28"/>
              </w:rPr>
              <w:t>.м</w:t>
            </w:r>
            <w:proofErr w:type="gramEnd"/>
            <w:r w:rsidRPr="00DE5D96">
              <w:rPr>
                <w:szCs w:val="28"/>
                <w:vertAlign w:val="superscript"/>
              </w:rPr>
              <w:t>3</w:t>
            </w:r>
            <w:r w:rsidRPr="00DE5D96">
              <w:rPr>
                <w:szCs w:val="28"/>
              </w:rPr>
              <w:t>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jc w:val="right"/>
              <w:rPr>
                <w:szCs w:val="28"/>
              </w:rPr>
            </w:pPr>
            <w:r w:rsidRPr="00DE5D96">
              <w:rPr>
                <w:szCs w:val="28"/>
              </w:rPr>
              <w:t>0,18</w:t>
            </w:r>
          </w:p>
        </w:tc>
      </w:tr>
      <w:tr w:rsidR="00CF475D" w:rsidRPr="00DE5D96" w:rsidTr="00E53833">
        <w:trPr>
          <w:trHeight w:val="38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5D" w:rsidRPr="00DE5D96" w:rsidRDefault="00CF475D" w:rsidP="00E53833">
            <w:pPr>
              <w:spacing w:line="19" w:lineRule="atLeast"/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II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bCs/>
                <w:szCs w:val="28"/>
              </w:rPr>
              <w:t>Расходы воды на полив улиц и зеленых насаждений</w:t>
            </w:r>
            <w:r w:rsidRPr="00DE5D96">
              <w:rPr>
                <w:szCs w:val="28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jc w:val="right"/>
              <w:rPr>
                <w:szCs w:val="28"/>
              </w:rPr>
            </w:pPr>
            <w:r w:rsidRPr="00DE5D96">
              <w:rPr>
                <w:szCs w:val="28"/>
              </w:rPr>
              <w:t> </w:t>
            </w:r>
          </w:p>
        </w:tc>
      </w:tr>
      <w:tr w:rsidR="00CF475D" w:rsidRPr="00DE5D96" w:rsidTr="00E53833">
        <w:trPr>
          <w:trHeight w:val="329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 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proofErr w:type="spellStart"/>
            <w:r w:rsidRPr="00DE5D96">
              <w:rPr>
                <w:szCs w:val="28"/>
              </w:rPr>
              <w:t>q</w:t>
            </w:r>
            <w:r w:rsidRPr="00DE5D96">
              <w:rPr>
                <w:szCs w:val="28"/>
                <w:vertAlign w:val="subscript"/>
              </w:rPr>
              <w:t>max</w:t>
            </w:r>
            <w:proofErr w:type="spellEnd"/>
            <w:r w:rsidRPr="00DE5D96">
              <w:rPr>
                <w:szCs w:val="28"/>
              </w:rPr>
              <w:t xml:space="preserve"> = 50 л/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  <w:r w:rsidRPr="00DE5D96">
              <w:rPr>
                <w:szCs w:val="28"/>
              </w:rPr>
              <w:t>/чел  поливочный сезон – 153 дня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- население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тыс. чел.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jc w:val="right"/>
              <w:rPr>
                <w:szCs w:val="28"/>
              </w:rPr>
            </w:pPr>
            <w:r w:rsidRPr="00DE5D96">
              <w:rPr>
                <w:szCs w:val="28"/>
              </w:rPr>
              <w:t>0,95</w:t>
            </w:r>
          </w:p>
        </w:tc>
      </w:tr>
      <w:tr w:rsidR="00CF475D" w:rsidRPr="00DE5D96" w:rsidTr="00E53833">
        <w:trPr>
          <w:trHeight w:val="4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- ср</w:t>
            </w:r>
            <w:proofErr w:type="gramStart"/>
            <w:r w:rsidRPr="00DE5D96">
              <w:rPr>
                <w:szCs w:val="28"/>
              </w:rPr>
              <w:t>.р</w:t>
            </w:r>
            <w:proofErr w:type="gramEnd"/>
            <w:r w:rsidRPr="00DE5D96">
              <w:rPr>
                <w:szCs w:val="28"/>
              </w:rPr>
              <w:t>асходы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тыс</w:t>
            </w:r>
            <w:proofErr w:type="gramStart"/>
            <w:r w:rsidRPr="00DE5D96">
              <w:rPr>
                <w:szCs w:val="28"/>
              </w:rPr>
              <w:t>.м</w:t>
            </w:r>
            <w:proofErr w:type="gramEnd"/>
            <w:r w:rsidRPr="00DE5D96">
              <w:rPr>
                <w:szCs w:val="28"/>
                <w:vertAlign w:val="superscript"/>
              </w:rPr>
              <w:t>3</w:t>
            </w:r>
            <w:r w:rsidRPr="00DE5D96">
              <w:rPr>
                <w:szCs w:val="28"/>
              </w:rPr>
              <w:t>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jc w:val="right"/>
              <w:rPr>
                <w:szCs w:val="28"/>
              </w:rPr>
            </w:pPr>
            <w:r w:rsidRPr="00DE5D96">
              <w:rPr>
                <w:szCs w:val="28"/>
              </w:rPr>
              <w:t>0,02</w:t>
            </w:r>
          </w:p>
        </w:tc>
      </w:tr>
      <w:tr w:rsidR="00CF475D" w:rsidRPr="00DE5D96" w:rsidTr="00E53833">
        <w:trPr>
          <w:trHeight w:val="53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5D" w:rsidRPr="00DE5D96" w:rsidRDefault="00CF475D" w:rsidP="00E53833">
            <w:pPr>
              <w:spacing w:line="19" w:lineRule="atLeast"/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III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 xml:space="preserve">Расходы воды на нужды местной промышленности от системы </w:t>
            </w:r>
            <w:proofErr w:type="spellStart"/>
            <w:r w:rsidRPr="00DE5D96">
              <w:rPr>
                <w:bCs/>
                <w:szCs w:val="28"/>
              </w:rPr>
              <w:t>горводопровода</w:t>
            </w:r>
            <w:proofErr w:type="spellEnd"/>
            <w:r w:rsidRPr="00DE5D96">
              <w:rPr>
                <w:bCs/>
                <w:szCs w:val="28"/>
              </w:rPr>
              <w:t xml:space="preserve"> (15%)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тыс</w:t>
            </w:r>
            <w:proofErr w:type="gramStart"/>
            <w:r w:rsidRPr="00DE5D96">
              <w:rPr>
                <w:szCs w:val="28"/>
              </w:rPr>
              <w:t>.м</w:t>
            </w:r>
            <w:proofErr w:type="gramEnd"/>
            <w:r w:rsidRPr="00DE5D96">
              <w:rPr>
                <w:szCs w:val="28"/>
                <w:vertAlign w:val="superscript"/>
              </w:rPr>
              <w:t>3</w:t>
            </w:r>
            <w:r w:rsidRPr="00DE5D96">
              <w:rPr>
                <w:szCs w:val="28"/>
              </w:rPr>
              <w:t>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jc w:val="right"/>
              <w:rPr>
                <w:szCs w:val="28"/>
                <w:lang w:val="en-US"/>
              </w:rPr>
            </w:pPr>
            <w:r w:rsidRPr="00DE5D96">
              <w:rPr>
                <w:szCs w:val="28"/>
              </w:rPr>
              <w:t>0,02</w:t>
            </w:r>
          </w:p>
        </w:tc>
      </w:tr>
      <w:tr w:rsidR="00CF475D" w:rsidRPr="00DE5D96" w:rsidTr="00E53833">
        <w:trPr>
          <w:trHeight w:val="357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 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 xml:space="preserve">Суммарные расходы в целом по системе </w:t>
            </w:r>
            <w:proofErr w:type="spellStart"/>
            <w:r w:rsidRPr="00DE5D96">
              <w:rPr>
                <w:bCs/>
                <w:szCs w:val="28"/>
              </w:rPr>
              <w:t>горводопровода</w:t>
            </w:r>
            <w:proofErr w:type="spellEnd"/>
            <w:r w:rsidRPr="00DE5D96">
              <w:rPr>
                <w:bCs/>
                <w:szCs w:val="28"/>
              </w:rPr>
              <w:t xml:space="preserve"> </w:t>
            </w:r>
          </w:p>
          <w:p w:rsidR="00CF475D" w:rsidRPr="00DE5D96" w:rsidRDefault="00CF475D" w:rsidP="00E53833">
            <w:pPr>
              <w:spacing w:line="19" w:lineRule="atLeast"/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(</w:t>
            </w:r>
            <w:proofErr w:type="spellStart"/>
            <w:r w:rsidRPr="00DE5D96">
              <w:rPr>
                <w:bCs/>
                <w:szCs w:val="28"/>
              </w:rPr>
              <w:t>пп</w:t>
            </w:r>
            <w:proofErr w:type="spellEnd"/>
            <w:r w:rsidRPr="00DE5D96">
              <w:rPr>
                <w:bCs/>
                <w:szCs w:val="28"/>
              </w:rPr>
              <w:t>. I+  II + III</w:t>
            </w:r>
            <w:proofErr w:type="gramStart"/>
            <w:r w:rsidRPr="00DE5D96">
              <w:rPr>
                <w:bCs/>
                <w:szCs w:val="28"/>
              </w:rPr>
              <w:t xml:space="preserve"> )</w:t>
            </w:r>
            <w:proofErr w:type="gramEnd"/>
            <w:r w:rsidRPr="00DE5D96">
              <w:rPr>
                <w:bCs/>
                <w:szCs w:val="28"/>
              </w:rPr>
              <w:t xml:space="preserve"> округленно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- ср</w:t>
            </w:r>
            <w:proofErr w:type="gramStart"/>
            <w:r w:rsidRPr="00DE5D96">
              <w:rPr>
                <w:szCs w:val="28"/>
              </w:rPr>
              <w:t>.р</w:t>
            </w:r>
            <w:proofErr w:type="gramEnd"/>
            <w:r w:rsidRPr="00DE5D96">
              <w:rPr>
                <w:szCs w:val="28"/>
              </w:rPr>
              <w:t>асходы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тыс</w:t>
            </w:r>
            <w:proofErr w:type="gramStart"/>
            <w:r w:rsidRPr="00DE5D96">
              <w:rPr>
                <w:szCs w:val="28"/>
              </w:rPr>
              <w:t>.м</w:t>
            </w:r>
            <w:proofErr w:type="gramEnd"/>
            <w:r w:rsidRPr="00DE5D96">
              <w:rPr>
                <w:szCs w:val="28"/>
                <w:vertAlign w:val="superscript"/>
              </w:rPr>
              <w:t>3</w:t>
            </w:r>
            <w:r w:rsidRPr="00DE5D96">
              <w:rPr>
                <w:szCs w:val="28"/>
              </w:rPr>
              <w:t>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jc w:val="right"/>
              <w:rPr>
                <w:szCs w:val="28"/>
              </w:rPr>
            </w:pPr>
            <w:r w:rsidRPr="00DE5D96">
              <w:rPr>
                <w:szCs w:val="28"/>
              </w:rPr>
              <w:t>0,19</w:t>
            </w:r>
          </w:p>
        </w:tc>
      </w:tr>
      <w:tr w:rsidR="00CF475D" w:rsidRPr="00DE5D96" w:rsidTr="00E53833">
        <w:trPr>
          <w:trHeight w:val="4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bCs/>
                <w:szCs w:val="2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 xml:space="preserve">- </w:t>
            </w:r>
            <w:proofErr w:type="spellStart"/>
            <w:r w:rsidRPr="00DE5D96">
              <w:rPr>
                <w:szCs w:val="28"/>
              </w:rPr>
              <w:t>max</w:t>
            </w:r>
            <w:proofErr w:type="spellEnd"/>
            <w:r w:rsidRPr="00DE5D96">
              <w:rPr>
                <w:szCs w:val="28"/>
              </w:rPr>
              <w:t xml:space="preserve">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тыс</w:t>
            </w:r>
            <w:proofErr w:type="gramStart"/>
            <w:r w:rsidRPr="00DE5D96">
              <w:rPr>
                <w:szCs w:val="28"/>
              </w:rPr>
              <w:t>.м</w:t>
            </w:r>
            <w:proofErr w:type="gramEnd"/>
            <w:r w:rsidRPr="00DE5D96">
              <w:rPr>
                <w:szCs w:val="28"/>
                <w:vertAlign w:val="superscript"/>
              </w:rPr>
              <w:t>3</w:t>
            </w:r>
            <w:r w:rsidRPr="00DE5D96">
              <w:rPr>
                <w:szCs w:val="28"/>
              </w:rPr>
              <w:t>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jc w:val="right"/>
              <w:rPr>
                <w:szCs w:val="28"/>
              </w:rPr>
            </w:pPr>
            <w:r w:rsidRPr="00DE5D96">
              <w:rPr>
                <w:szCs w:val="28"/>
              </w:rPr>
              <w:t>0,23</w:t>
            </w:r>
          </w:p>
        </w:tc>
      </w:tr>
      <w:tr w:rsidR="00CF475D" w:rsidRPr="00DE5D96" w:rsidTr="00E53833">
        <w:trPr>
          <w:trHeight w:val="39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bCs/>
                <w:szCs w:val="2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 xml:space="preserve">- </w:t>
            </w:r>
            <w:r w:rsidRPr="00DE5D96">
              <w:rPr>
                <w:szCs w:val="28"/>
              </w:rPr>
              <w:lastRenderedPageBreak/>
              <w:t>ср</w:t>
            </w:r>
            <w:proofErr w:type="gramStart"/>
            <w:r w:rsidRPr="00DE5D96">
              <w:rPr>
                <w:szCs w:val="28"/>
              </w:rPr>
              <w:t>.р</w:t>
            </w:r>
            <w:proofErr w:type="gramEnd"/>
            <w:r w:rsidRPr="00DE5D96">
              <w:rPr>
                <w:szCs w:val="28"/>
              </w:rPr>
              <w:t>асходы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lastRenderedPageBreak/>
              <w:t>тыс</w:t>
            </w:r>
            <w:proofErr w:type="gramStart"/>
            <w:r w:rsidRPr="00DE5D96">
              <w:rPr>
                <w:szCs w:val="28"/>
              </w:rPr>
              <w:lastRenderedPageBreak/>
              <w:t>.м</w:t>
            </w:r>
            <w:proofErr w:type="gramEnd"/>
            <w:r w:rsidRPr="00DE5D96">
              <w:rPr>
                <w:szCs w:val="28"/>
                <w:vertAlign w:val="superscript"/>
              </w:rPr>
              <w:t>3</w:t>
            </w:r>
            <w:r w:rsidRPr="00DE5D96">
              <w:rPr>
                <w:szCs w:val="28"/>
              </w:rPr>
              <w:t>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jc w:val="right"/>
              <w:rPr>
                <w:szCs w:val="28"/>
              </w:rPr>
            </w:pPr>
            <w:r w:rsidRPr="00DE5D96">
              <w:rPr>
                <w:szCs w:val="28"/>
              </w:rPr>
              <w:lastRenderedPageBreak/>
              <w:t>0,2</w:t>
            </w:r>
          </w:p>
        </w:tc>
      </w:tr>
      <w:tr w:rsidR="00CF475D" w:rsidRPr="00DE5D96" w:rsidTr="00E53833">
        <w:trPr>
          <w:trHeight w:val="35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bCs/>
                <w:szCs w:val="2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 xml:space="preserve">- </w:t>
            </w:r>
            <w:proofErr w:type="spellStart"/>
            <w:r w:rsidRPr="00DE5D96">
              <w:rPr>
                <w:szCs w:val="28"/>
              </w:rPr>
              <w:t>max</w:t>
            </w:r>
            <w:proofErr w:type="spellEnd"/>
            <w:r w:rsidRPr="00DE5D96">
              <w:rPr>
                <w:szCs w:val="28"/>
              </w:rPr>
              <w:t xml:space="preserve"> расходы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szCs w:val="28"/>
              </w:rPr>
            </w:pPr>
            <w:r w:rsidRPr="00DE5D96">
              <w:rPr>
                <w:szCs w:val="28"/>
              </w:rPr>
              <w:t>тыс</w:t>
            </w:r>
            <w:proofErr w:type="gramStart"/>
            <w:r w:rsidRPr="00DE5D96">
              <w:rPr>
                <w:szCs w:val="28"/>
              </w:rPr>
              <w:t>.м</w:t>
            </w:r>
            <w:proofErr w:type="gramEnd"/>
            <w:r w:rsidRPr="00DE5D96">
              <w:rPr>
                <w:szCs w:val="28"/>
                <w:vertAlign w:val="superscript"/>
              </w:rPr>
              <w:t>3</w:t>
            </w:r>
            <w:r w:rsidRPr="00DE5D96">
              <w:rPr>
                <w:szCs w:val="28"/>
              </w:rPr>
              <w:t>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jc w:val="right"/>
              <w:rPr>
                <w:szCs w:val="28"/>
                <w:lang w:val="en-US"/>
              </w:rPr>
            </w:pPr>
            <w:r w:rsidRPr="00DE5D96">
              <w:rPr>
                <w:szCs w:val="28"/>
              </w:rPr>
              <w:t>0,2</w:t>
            </w:r>
            <w:r w:rsidRPr="00DE5D96">
              <w:rPr>
                <w:szCs w:val="28"/>
                <w:lang w:val="en-US"/>
              </w:rPr>
              <w:t>5</w:t>
            </w:r>
          </w:p>
        </w:tc>
      </w:tr>
      <w:tr w:rsidR="00CF475D" w:rsidRPr="00DE5D96" w:rsidTr="00E53833">
        <w:trPr>
          <w:trHeight w:val="677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5D" w:rsidRPr="00DE5D96" w:rsidRDefault="00CF475D" w:rsidP="00E53833">
            <w:pPr>
              <w:spacing w:line="19" w:lineRule="atLeast"/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IV</w:t>
            </w:r>
          </w:p>
        </w:tc>
        <w:tc>
          <w:tcPr>
            <w:tcW w:w="5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Среднесуточное (за год) водопотребление на одного жителя округлённ</w:t>
            </w:r>
            <w:proofErr w:type="gramStart"/>
            <w:r w:rsidRPr="00DE5D96">
              <w:rPr>
                <w:bCs/>
                <w:szCs w:val="28"/>
              </w:rPr>
              <w:t>о-</w:t>
            </w:r>
            <w:proofErr w:type="gramEnd"/>
            <w:r w:rsidRPr="00DE5D96">
              <w:rPr>
                <w:bCs/>
                <w:szCs w:val="28"/>
              </w:rPr>
              <w:t xml:space="preserve"> всего в том числе:- на </w:t>
            </w:r>
            <w:proofErr w:type="spellStart"/>
            <w:r w:rsidRPr="00DE5D96">
              <w:rPr>
                <w:bCs/>
                <w:szCs w:val="28"/>
              </w:rPr>
              <w:t>хозпитьевые</w:t>
            </w:r>
            <w:proofErr w:type="spellEnd"/>
            <w:r w:rsidRPr="00DE5D96">
              <w:rPr>
                <w:bCs/>
                <w:szCs w:val="28"/>
              </w:rPr>
              <w:t xml:space="preserve"> нужды (без учета промышленности)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bCs/>
                <w:szCs w:val="28"/>
              </w:rPr>
            </w:pPr>
            <w:proofErr w:type="gramStart"/>
            <w:r w:rsidRPr="00DE5D96">
              <w:rPr>
                <w:bCs/>
                <w:szCs w:val="28"/>
              </w:rPr>
              <w:t>л</w:t>
            </w:r>
            <w:proofErr w:type="gramEnd"/>
            <w:r w:rsidRPr="00DE5D96">
              <w:rPr>
                <w:bCs/>
                <w:szCs w:val="28"/>
              </w:rPr>
              <w:t>/</w:t>
            </w:r>
            <w:proofErr w:type="spellStart"/>
            <w:r w:rsidRPr="00DE5D96">
              <w:rPr>
                <w:bCs/>
                <w:szCs w:val="28"/>
              </w:rPr>
              <w:t>сут</w:t>
            </w:r>
            <w:proofErr w:type="spellEnd"/>
            <w:r w:rsidRPr="00DE5D96">
              <w:rPr>
                <w:bCs/>
                <w:szCs w:val="28"/>
              </w:rPr>
              <w:t xml:space="preserve">/чел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jc w:val="right"/>
              <w:rPr>
                <w:szCs w:val="28"/>
              </w:rPr>
            </w:pPr>
            <w:r w:rsidRPr="00DE5D96">
              <w:rPr>
                <w:szCs w:val="28"/>
              </w:rPr>
              <w:t>205</w:t>
            </w:r>
          </w:p>
        </w:tc>
      </w:tr>
      <w:tr w:rsidR="00CF475D" w:rsidRPr="00DE5D96" w:rsidTr="00E53833">
        <w:trPr>
          <w:trHeight w:val="581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bCs/>
                <w:szCs w:val="28"/>
              </w:rPr>
            </w:pPr>
          </w:p>
        </w:tc>
        <w:tc>
          <w:tcPr>
            <w:tcW w:w="5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bCs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spacing w:line="19" w:lineRule="atLeast"/>
              <w:rPr>
                <w:bCs/>
                <w:szCs w:val="28"/>
              </w:rPr>
            </w:pPr>
            <w:proofErr w:type="gramStart"/>
            <w:r w:rsidRPr="00DE5D96">
              <w:rPr>
                <w:bCs/>
                <w:szCs w:val="28"/>
              </w:rPr>
              <w:t>л</w:t>
            </w:r>
            <w:proofErr w:type="gramEnd"/>
            <w:r w:rsidRPr="00DE5D96">
              <w:rPr>
                <w:bCs/>
                <w:szCs w:val="28"/>
              </w:rPr>
              <w:t>/</w:t>
            </w:r>
            <w:proofErr w:type="spellStart"/>
            <w:r w:rsidRPr="00DE5D96">
              <w:rPr>
                <w:bCs/>
                <w:szCs w:val="28"/>
              </w:rPr>
              <w:t>сут</w:t>
            </w:r>
            <w:proofErr w:type="spellEnd"/>
            <w:r w:rsidRPr="00DE5D96">
              <w:rPr>
                <w:bCs/>
                <w:szCs w:val="28"/>
              </w:rPr>
              <w:t xml:space="preserve">/чел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spacing w:line="19" w:lineRule="atLeast"/>
              <w:jc w:val="right"/>
              <w:rPr>
                <w:szCs w:val="28"/>
              </w:rPr>
            </w:pPr>
            <w:r w:rsidRPr="00DE5D96">
              <w:rPr>
                <w:szCs w:val="28"/>
              </w:rPr>
              <w:t>160</w:t>
            </w:r>
          </w:p>
        </w:tc>
      </w:tr>
    </w:tbl>
    <w:p w:rsidR="00CF475D" w:rsidRPr="00DE5D96" w:rsidRDefault="00CF475D" w:rsidP="00CF475D">
      <w:pPr>
        <w:ind w:firstLine="900"/>
        <w:rPr>
          <w:b/>
          <w:szCs w:val="28"/>
        </w:rPr>
      </w:pPr>
    </w:p>
    <w:p w:rsidR="00CF475D" w:rsidRPr="00DE5D96" w:rsidRDefault="00CF475D" w:rsidP="00CF475D">
      <w:pPr>
        <w:ind w:firstLine="900"/>
        <w:rPr>
          <w:b/>
          <w:szCs w:val="28"/>
        </w:rPr>
      </w:pPr>
      <w:r w:rsidRPr="00DE5D96">
        <w:rPr>
          <w:b/>
          <w:szCs w:val="28"/>
        </w:rPr>
        <w:t>Расход воды на хозяйственно-питьевые нужды на расчетный срок</w:t>
      </w:r>
    </w:p>
    <w:p w:rsidR="00CF475D" w:rsidRPr="00DE5D96" w:rsidRDefault="00CF475D" w:rsidP="00CF475D">
      <w:pPr>
        <w:ind w:firstLine="900"/>
        <w:jc w:val="right"/>
        <w:rPr>
          <w:szCs w:val="28"/>
        </w:rPr>
      </w:pPr>
      <w:r w:rsidRPr="00DE5D96">
        <w:rPr>
          <w:b/>
          <w:szCs w:val="28"/>
        </w:rPr>
        <w:t xml:space="preserve"> </w:t>
      </w:r>
      <w:r w:rsidRPr="00DE5D96">
        <w:rPr>
          <w:szCs w:val="28"/>
        </w:rPr>
        <w:t>Таблица№7</w:t>
      </w:r>
    </w:p>
    <w:tbl>
      <w:tblPr>
        <w:tblW w:w="9394" w:type="dxa"/>
        <w:tblInd w:w="93" w:type="dxa"/>
        <w:tblLook w:val="0000"/>
      </w:tblPr>
      <w:tblGrid>
        <w:gridCol w:w="574"/>
        <w:gridCol w:w="3258"/>
        <w:gridCol w:w="1974"/>
        <w:gridCol w:w="1404"/>
        <w:gridCol w:w="2268"/>
      </w:tblGrid>
      <w:tr w:rsidR="00CF475D" w:rsidRPr="00DE5D96" w:rsidTr="00E53833">
        <w:trPr>
          <w:trHeight w:val="129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 xml:space="preserve">№ </w:t>
            </w:r>
            <w:proofErr w:type="spellStart"/>
            <w:proofErr w:type="gramStart"/>
            <w:r w:rsidRPr="00DE5D96">
              <w:rPr>
                <w:szCs w:val="28"/>
              </w:rPr>
              <w:t>п</w:t>
            </w:r>
            <w:proofErr w:type="spellEnd"/>
            <w:proofErr w:type="gramEnd"/>
            <w:r w:rsidRPr="00DE5D96">
              <w:rPr>
                <w:szCs w:val="28"/>
              </w:rPr>
              <w:t>/</w:t>
            </w:r>
            <w:proofErr w:type="spellStart"/>
            <w:r w:rsidRPr="00DE5D96">
              <w:rPr>
                <w:szCs w:val="28"/>
              </w:rPr>
              <w:t>п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Благоустройство жилой застройки, удельные нормы водопотребления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Показатели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Ед. измерения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Филиппенковское</w:t>
            </w:r>
            <w:proofErr w:type="spellEnd"/>
            <w:r>
              <w:rPr>
                <w:szCs w:val="28"/>
              </w:rPr>
              <w:t xml:space="preserve"> </w:t>
            </w:r>
            <w:r w:rsidRPr="00DE5D96">
              <w:rPr>
                <w:szCs w:val="28"/>
              </w:rPr>
              <w:t>сельское поселение</w:t>
            </w:r>
          </w:p>
        </w:tc>
      </w:tr>
      <w:tr w:rsidR="00CF475D" w:rsidRPr="00DE5D96" w:rsidTr="00E53833">
        <w:trPr>
          <w:trHeight w:val="36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jc w:val="center"/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5</w:t>
            </w:r>
          </w:p>
        </w:tc>
      </w:tr>
      <w:tr w:rsidR="00CF475D" w:rsidRPr="00DE5D96" w:rsidTr="00E53833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F475D" w:rsidRPr="00DE5D96" w:rsidRDefault="00CF475D" w:rsidP="00E53833">
            <w:pPr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I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Расходы на нужды населения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rPr>
                <w:szCs w:val="28"/>
              </w:rPr>
            </w:pPr>
            <w:r w:rsidRPr="00DE5D96">
              <w:rPr>
                <w:szCs w:val="28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rPr>
                <w:szCs w:val="28"/>
              </w:rPr>
            </w:pPr>
            <w:r w:rsidRPr="00DE5D96">
              <w:rPr>
                <w:szCs w:val="28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475D" w:rsidRPr="00DE5D96" w:rsidRDefault="00CF475D" w:rsidP="00E53833">
            <w:pPr>
              <w:rPr>
                <w:szCs w:val="28"/>
              </w:rPr>
            </w:pPr>
            <w:r w:rsidRPr="00DE5D96">
              <w:rPr>
                <w:szCs w:val="28"/>
              </w:rPr>
              <w:t> </w:t>
            </w:r>
          </w:p>
        </w:tc>
      </w:tr>
      <w:tr w:rsidR="00CF475D" w:rsidRPr="00DE5D96" w:rsidTr="00E53833">
        <w:trPr>
          <w:trHeight w:val="464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1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rPr>
                <w:szCs w:val="28"/>
              </w:rPr>
            </w:pPr>
            <w:r w:rsidRPr="00DE5D96">
              <w:rPr>
                <w:szCs w:val="28"/>
              </w:rPr>
              <w:t xml:space="preserve">малоэтажный жилой фонд без ванн </w:t>
            </w:r>
            <w:proofErr w:type="spellStart"/>
            <w:proofErr w:type="gramStart"/>
            <w:r w:rsidRPr="00DE5D96">
              <w:rPr>
                <w:szCs w:val="28"/>
              </w:rPr>
              <w:t>q</w:t>
            </w:r>
            <w:proofErr w:type="gramEnd"/>
            <w:r w:rsidRPr="00DE5D96">
              <w:rPr>
                <w:szCs w:val="28"/>
              </w:rPr>
              <w:t>ср</w:t>
            </w:r>
            <w:proofErr w:type="spellEnd"/>
            <w:r w:rsidRPr="00DE5D96">
              <w:rPr>
                <w:szCs w:val="28"/>
              </w:rPr>
              <w:t xml:space="preserve"> = 200 л/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  <w:r w:rsidRPr="00DE5D96">
              <w:rPr>
                <w:szCs w:val="28"/>
              </w:rPr>
              <w:t>/чел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-население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тыс. чел.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0,85</w:t>
            </w:r>
          </w:p>
        </w:tc>
      </w:tr>
      <w:tr w:rsidR="00CF475D" w:rsidRPr="00DE5D96" w:rsidTr="00E53833">
        <w:trPr>
          <w:trHeight w:val="42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rPr>
                <w:szCs w:val="28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rPr>
                <w:szCs w:val="2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- ср</w:t>
            </w:r>
            <w:proofErr w:type="gramStart"/>
            <w:r w:rsidRPr="00DE5D96">
              <w:rPr>
                <w:szCs w:val="28"/>
              </w:rPr>
              <w:t>.р</w:t>
            </w:r>
            <w:proofErr w:type="gramEnd"/>
            <w:r w:rsidRPr="00DE5D96">
              <w:rPr>
                <w:szCs w:val="28"/>
              </w:rPr>
              <w:t>асходы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тыс</w:t>
            </w:r>
            <w:proofErr w:type="gramStart"/>
            <w:r w:rsidRPr="00DE5D96">
              <w:rPr>
                <w:szCs w:val="28"/>
              </w:rPr>
              <w:t>.м</w:t>
            </w:r>
            <w:proofErr w:type="gramEnd"/>
            <w:r w:rsidRPr="00DE5D96">
              <w:rPr>
                <w:szCs w:val="28"/>
                <w:vertAlign w:val="superscript"/>
              </w:rPr>
              <w:t>3</w:t>
            </w:r>
            <w:r w:rsidRPr="00DE5D96">
              <w:rPr>
                <w:szCs w:val="28"/>
              </w:rPr>
              <w:t>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0,17</w:t>
            </w:r>
          </w:p>
        </w:tc>
      </w:tr>
      <w:tr w:rsidR="00CF475D" w:rsidRPr="00DE5D96" w:rsidTr="00E53833">
        <w:trPr>
          <w:trHeight w:val="406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rPr>
                <w:szCs w:val="28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rPr>
                <w:szCs w:val="2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 xml:space="preserve">- </w:t>
            </w:r>
            <w:proofErr w:type="spellStart"/>
            <w:r w:rsidRPr="00DE5D96">
              <w:rPr>
                <w:szCs w:val="28"/>
              </w:rPr>
              <w:t>max</w:t>
            </w:r>
            <w:proofErr w:type="spellEnd"/>
            <w:r w:rsidRPr="00DE5D96">
              <w:rPr>
                <w:szCs w:val="28"/>
              </w:rPr>
              <w:t xml:space="preserve"> 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тыс</w:t>
            </w:r>
            <w:proofErr w:type="gramStart"/>
            <w:r w:rsidRPr="00DE5D96">
              <w:rPr>
                <w:szCs w:val="28"/>
              </w:rPr>
              <w:t>.м</w:t>
            </w:r>
            <w:proofErr w:type="gramEnd"/>
            <w:r w:rsidRPr="00DE5D96">
              <w:rPr>
                <w:szCs w:val="28"/>
                <w:vertAlign w:val="superscript"/>
              </w:rPr>
              <w:t>3</w:t>
            </w:r>
            <w:r w:rsidRPr="00DE5D96">
              <w:rPr>
                <w:szCs w:val="28"/>
              </w:rPr>
              <w:t>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0,20</w:t>
            </w:r>
          </w:p>
        </w:tc>
      </w:tr>
      <w:tr w:rsidR="00CF475D" w:rsidRPr="00DE5D96" w:rsidTr="00E53833">
        <w:trPr>
          <w:trHeight w:val="38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5D" w:rsidRPr="00DE5D96" w:rsidRDefault="00CF475D" w:rsidP="00E53833">
            <w:pPr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II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bCs/>
                <w:szCs w:val="28"/>
              </w:rPr>
              <w:t>Расходы воды на полив улиц и зеленых насаждений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</w:p>
        </w:tc>
      </w:tr>
      <w:tr w:rsidR="00CF475D" w:rsidRPr="00DE5D96" w:rsidTr="00E53833">
        <w:trPr>
          <w:trHeight w:val="32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5D" w:rsidRPr="00DE5D96" w:rsidRDefault="00CF475D" w:rsidP="00E53833">
            <w:pPr>
              <w:rPr>
                <w:szCs w:val="28"/>
              </w:rPr>
            </w:pPr>
            <w:r w:rsidRPr="00DE5D96">
              <w:rPr>
                <w:szCs w:val="28"/>
              </w:rPr>
              <w:t> 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rPr>
                <w:szCs w:val="28"/>
              </w:rPr>
            </w:pPr>
            <w:proofErr w:type="spellStart"/>
            <w:r w:rsidRPr="00DE5D96">
              <w:rPr>
                <w:szCs w:val="28"/>
              </w:rPr>
              <w:t>q</w:t>
            </w:r>
            <w:r w:rsidRPr="00DE5D96">
              <w:rPr>
                <w:szCs w:val="28"/>
                <w:vertAlign w:val="subscript"/>
              </w:rPr>
              <w:t>max</w:t>
            </w:r>
            <w:proofErr w:type="spellEnd"/>
            <w:r w:rsidRPr="00DE5D96">
              <w:rPr>
                <w:szCs w:val="28"/>
              </w:rPr>
              <w:t xml:space="preserve"> = 50 л/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  <w:r w:rsidRPr="00DE5D96">
              <w:rPr>
                <w:szCs w:val="28"/>
              </w:rPr>
              <w:t>/чел  поливочный сезон – 153 дня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- население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тыс. чел.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0,85</w:t>
            </w:r>
          </w:p>
        </w:tc>
      </w:tr>
      <w:tr w:rsidR="00CF475D" w:rsidRPr="00DE5D96" w:rsidTr="00E53833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rPr>
                <w:szCs w:val="28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rPr>
                <w:szCs w:val="2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- ср</w:t>
            </w:r>
            <w:proofErr w:type="gramStart"/>
            <w:r w:rsidRPr="00DE5D96">
              <w:rPr>
                <w:szCs w:val="28"/>
              </w:rPr>
              <w:t>.р</w:t>
            </w:r>
            <w:proofErr w:type="gramEnd"/>
            <w:r w:rsidRPr="00DE5D96">
              <w:rPr>
                <w:szCs w:val="28"/>
              </w:rPr>
              <w:t>асходы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тыс</w:t>
            </w:r>
            <w:proofErr w:type="gramStart"/>
            <w:r w:rsidRPr="00DE5D96">
              <w:rPr>
                <w:szCs w:val="28"/>
              </w:rPr>
              <w:t>.м</w:t>
            </w:r>
            <w:proofErr w:type="gramEnd"/>
            <w:r w:rsidRPr="00DE5D96">
              <w:rPr>
                <w:szCs w:val="28"/>
                <w:vertAlign w:val="superscript"/>
              </w:rPr>
              <w:t>3</w:t>
            </w:r>
            <w:r w:rsidRPr="00DE5D96">
              <w:rPr>
                <w:szCs w:val="28"/>
              </w:rPr>
              <w:t>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0,02</w:t>
            </w:r>
          </w:p>
        </w:tc>
      </w:tr>
      <w:tr w:rsidR="00CF475D" w:rsidRPr="00DE5D96" w:rsidTr="00E53833">
        <w:trPr>
          <w:trHeight w:val="71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5D" w:rsidRPr="00DE5D96" w:rsidRDefault="00CF475D" w:rsidP="00E53833">
            <w:pPr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III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jc w:val="center"/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 xml:space="preserve">Расходы воды на нужды местной промышленности от системы </w:t>
            </w:r>
            <w:proofErr w:type="spellStart"/>
            <w:r w:rsidRPr="00DE5D96">
              <w:rPr>
                <w:bCs/>
                <w:szCs w:val="28"/>
              </w:rPr>
              <w:t>горводопровода</w:t>
            </w:r>
            <w:proofErr w:type="spellEnd"/>
            <w:r w:rsidRPr="00DE5D96">
              <w:rPr>
                <w:bCs/>
                <w:szCs w:val="28"/>
              </w:rPr>
              <w:t xml:space="preserve"> (15%)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тыс</w:t>
            </w:r>
            <w:proofErr w:type="gramStart"/>
            <w:r w:rsidRPr="00DE5D96">
              <w:rPr>
                <w:szCs w:val="28"/>
              </w:rPr>
              <w:t>.м</w:t>
            </w:r>
            <w:proofErr w:type="gramEnd"/>
            <w:r w:rsidRPr="00DE5D96">
              <w:rPr>
                <w:szCs w:val="28"/>
                <w:vertAlign w:val="superscript"/>
              </w:rPr>
              <w:t>3</w:t>
            </w:r>
            <w:r w:rsidRPr="00DE5D96">
              <w:rPr>
                <w:szCs w:val="28"/>
              </w:rPr>
              <w:t>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  <w:lang w:val="en-US"/>
              </w:rPr>
            </w:pPr>
            <w:r w:rsidRPr="00DE5D96">
              <w:rPr>
                <w:szCs w:val="28"/>
              </w:rPr>
              <w:t>0,03</w:t>
            </w:r>
          </w:p>
        </w:tc>
      </w:tr>
      <w:tr w:rsidR="00CF475D" w:rsidRPr="00DE5D96" w:rsidTr="00E53833">
        <w:trPr>
          <w:trHeight w:val="406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5D" w:rsidRPr="00DE5D96" w:rsidRDefault="00CF475D" w:rsidP="00E53833">
            <w:pPr>
              <w:rPr>
                <w:szCs w:val="28"/>
              </w:rPr>
            </w:pPr>
            <w:r w:rsidRPr="00DE5D96">
              <w:rPr>
                <w:szCs w:val="28"/>
              </w:rPr>
              <w:t> 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 xml:space="preserve">Суммарные расходы в целом по системе </w:t>
            </w:r>
            <w:proofErr w:type="spellStart"/>
            <w:r w:rsidRPr="00DE5D96">
              <w:rPr>
                <w:bCs/>
                <w:szCs w:val="28"/>
              </w:rPr>
              <w:t>горводопровода</w:t>
            </w:r>
            <w:proofErr w:type="spellEnd"/>
            <w:r w:rsidRPr="00DE5D96">
              <w:rPr>
                <w:bCs/>
                <w:szCs w:val="28"/>
              </w:rPr>
              <w:t xml:space="preserve"> </w:t>
            </w:r>
          </w:p>
          <w:p w:rsidR="00CF475D" w:rsidRPr="00DE5D96" w:rsidRDefault="00CF475D" w:rsidP="00E53833">
            <w:pPr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(</w:t>
            </w:r>
            <w:proofErr w:type="spellStart"/>
            <w:r w:rsidRPr="00DE5D96">
              <w:rPr>
                <w:bCs/>
                <w:szCs w:val="28"/>
              </w:rPr>
              <w:t>пп</w:t>
            </w:r>
            <w:proofErr w:type="spellEnd"/>
            <w:r w:rsidRPr="00DE5D96">
              <w:rPr>
                <w:bCs/>
                <w:szCs w:val="28"/>
              </w:rPr>
              <w:t>. I+  II + III</w:t>
            </w:r>
            <w:proofErr w:type="gramStart"/>
            <w:r w:rsidRPr="00DE5D96">
              <w:rPr>
                <w:bCs/>
                <w:szCs w:val="28"/>
              </w:rPr>
              <w:t xml:space="preserve"> )</w:t>
            </w:r>
            <w:proofErr w:type="gramEnd"/>
            <w:r w:rsidRPr="00DE5D96">
              <w:rPr>
                <w:bCs/>
                <w:szCs w:val="28"/>
              </w:rPr>
              <w:t xml:space="preserve"> округленно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- ср</w:t>
            </w:r>
            <w:proofErr w:type="gramStart"/>
            <w:r w:rsidRPr="00DE5D96">
              <w:rPr>
                <w:szCs w:val="28"/>
              </w:rPr>
              <w:t>.р</w:t>
            </w:r>
            <w:proofErr w:type="gramEnd"/>
            <w:r w:rsidRPr="00DE5D96">
              <w:rPr>
                <w:szCs w:val="28"/>
              </w:rPr>
              <w:t>асходы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0,18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0,21</w:t>
            </w:r>
          </w:p>
        </w:tc>
      </w:tr>
      <w:tr w:rsidR="00CF475D" w:rsidRPr="00DE5D96" w:rsidTr="00E53833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rPr>
                <w:szCs w:val="28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rPr>
                <w:bCs/>
                <w:szCs w:val="28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 xml:space="preserve">- </w:t>
            </w:r>
            <w:proofErr w:type="spellStart"/>
            <w:r w:rsidRPr="00DE5D96">
              <w:rPr>
                <w:szCs w:val="28"/>
              </w:rPr>
              <w:t>max</w:t>
            </w:r>
            <w:proofErr w:type="spellEnd"/>
            <w:r w:rsidRPr="00DE5D96">
              <w:rPr>
                <w:szCs w:val="28"/>
              </w:rPr>
              <w:t xml:space="preserve"> расходы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0,20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0,25</w:t>
            </w:r>
          </w:p>
        </w:tc>
      </w:tr>
      <w:tr w:rsidR="00CF475D" w:rsidRPr="00DE5D96" w:rsidTr="00E53833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rPr>
                <w:szCs w:val="28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rPr>
                <w:bCs/>
                <w:szCs w:val="2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- ср</w:t>
            </w:r>
            <w:proofErr w:type="gramStart"/>
            <w:r w:rsidRPr="00DE5D96">
              <w:rPr>
                <w:szCs w:val="28"/>
              </w:rPr>
              <w:t>.р</w:t>
            </w:r>
            <w:proofErr w:type="gramEnd"/>
            <w:r w:rsidRPr="00DE5D96">
              <w:rPr>
                <w:szCs w:val="28"/>
              </w:rPr>
              <w:t>асходы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тыс</w:t>
            </w:r>
            <w:proofErr w:type="gramStart"/>
            <w:r w:rsidRPr="00DE5D96">
              <w:rPr>
                <w:szCs w:val="28"/>
              </w:rPr>
              <w:t>.м</w:t>
            </w:r>
            <w:proofErr w:type="gramEnd"/>
            <w:r w:rsidRPr="00DE5D96">
              <w:rPr>
                <w:szCs w:val="28"/>
                <w:vertAlign w:val="superscript"/>
              </w:rPr>
              <w:t>3</w:t>
            </w:r>
            <w:r w:rsidRPr="00DE5D96">
              <w:rPr>
                <w:szCs w:val="28"/>
              </w:rPr>
              <w:t>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0,2</w:t>
            </w:r>
          </w:p>
        </w:tc>
      </w:tr>
      <w:tr w:rsidR="00CF475D" w:rsidRPr="00DE5D96" w:rsidTr="00E53833">
        <w:trPr>
          <w:trHeight w:val="42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rPr>
                <w:szCs w:val="28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rPr>
                <w:bCs/>
                <w:szCs w:val="2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 xml:space="preserve">- </w:t>
            </w:r>
            <w:proofErr w:type="spellStart"/>
            <w:r w:rsidRPr="00DE5D96">
              <w:rPr>
                <w:szCs w:val="28"/>
              </w:rPr>
              <w:t>max</w:t>
            </w:r>
            <w:proofErr w:type="spellEnd"/>
            <w:r w:rsidRPr="00DE5D96">
              <w:rPr>
                <w:szCs w:val="28"/>
              </w:rPr>
              <w:t xml:space="preserve"> 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тыс</w:t>
            </w:r>
            <w:proofErr w:type="gramStart"/>
            <w:r w:rsidRPr="00DE5D96">
              <w:rPr>
                <w:szCs w:val="28"/>
              </w:rPr>
              <w:t>.м</w:t>
            </w:r>
            <w:proofErr w:type="gramEnd"/>
            <w:r w:rsidRPr="00DE5D96">
              <w:rPr>
                <w:szCs w:val="28"/>
                <w:vertAlign w:val="superscript"/>
              </w:rPr>
              <w:t>3</w:t>
            </w:r>
            <w:r w:rsidRPr="00DE5D96">
              <w:rPr>
                <w:szCs w:val="28"/>
              </w:rPr>
              <w:t>/</w:t>
            </w:r>
            <w:proofErr w:type="spellStart"/>
            <w:r w:rsidRPr="00DE5D96">
              <w:rPr>
                <w:szCs w:val="28"/>
              </w:rPr>
              <w:t>сут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0,25</w:t>
            </w:r>
          </w:p>
        </w:tc>
      </w:tr>
      <w:tr w:rsidR="00CF475D" w:rsidRPr="00DE5D96" w:rsidTr="00E53833">
        <w:trPr>
          <w:trHeight w:val="677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475D" w:rsidRPr="00DE5D96" w:rsidRDefault="00CF475D" w:rsidP="00E53833">
            <w:pPr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>IV</w:t>
            </w:r>
          </w:p>
        </w:tc>
        <w:tc>
          <w:tcPr>
            <w:tcW w:w="5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F475D" w:rsidRPr="00DE5D96" w:rsidRDefault="00CF475D" w:rsidP="00E53833">
            <w:pPr>
              <w:jc w:val="center"/>
              <w:rPr>
                <w:bCs/>
                <w:szCs w:val="28"/>
              </w:rPr>
            </w:pPr>
            <w:r w:rsidRPr="00DE5D96">
              <w:rPr>
                <w:bCs/>
                <w:szCs w:val="28"/>
              </w:rPr>
              <w:t xml:space="preserve">Среднесуточное (за год) водопотребление на одного жителя </w:t>
            </w:r>
            <w:r w:rsidRPr="00DE5D96">
              <w:rPr>
                <w:bCs/>
                <w:szCs w:val="28"/>
              </w:rPr>
              <w:lastRenderedPageBreak/>
              <w:t>округлённ</w:t>
            </w:r>
            <w:proofErr w:type="gramStart"/>
            <w:r w:rsidRPr="00DE5D96">
              <w:rPr>
                <w:bCs/>
                <w:szCs w:val="28"/>
              </w:rPr>
              <w:t>о-</w:t>
            </w:r>
            <w:proofErr w:type="gramEnd"/>
            <w:r w:rsidRPr="00DE5D96">
              <w:rPr>
                <w:bCs/>
                <w:szCs w:val="28"/>
              </w:rPr>
              <w:t xml:space="preserve"> </w:t>
            </w:r>
            <w:proofErr w:type="spellStart"/>
            <w:r w:rsidRPr="00DE5D96">
              <w:rPr>
                <w:bCs/>
                <w:szCs w:val="28"/>
              </w:rPr>
              <w:t>всегов</w:t>
            </w:r>
            <w:proofErr w:type="spellEnd"/>
            <w:r w:rsidRPr="00DE5D96">
              <w:rPr>
                <w:bCs/>
                <w:szCs w:val="28"/>
              </w:rPr>
              <w:t xml:space="preserve"> том числе:- на </w:t>
            </w:r>
            <w:proofErr w:type="spellStart"/>
            <w:r w:rsidRPr="00DE5D96">
              <w:rPr>
                <w:bCs/>
                <w:szCs w:val="28"/>
              </w:rPr>
              <w:t>хозпитьевые</w:t>
            </w:r>
            <w:proofErr w:type="spellEnd"/>
            <w:r w:rsidRPr="00DE5D96">
              <w:rPr>
                <w:bCs/>
                <w:szCs w:val="28"/>
              </w:rPr>
              <w:t xml:space="preserve"> нужды (без учета промышленности)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bCs/>
                <w:szCs w:val="28"/>
              </w:rPr>
            </w:pPr>
            <w:proofErr w:type="gramStart"/>
            <w:r w:rsidRPr="00DE5D96">
              <w:rPr>
                <w:bCs/>
                <w:szCs w:val="28"/>
              </w:rPr>
              <w:lastRenderedPageBreak/>
              <w:t>л</w:t>
            </w:r>
            <w:proofErr w:type="gramEnd"/>
            <w:r w:rsidRPr="00DE5D96">
              <w:rPr>
                <w:bCs/>
                <w:szCs w:val="28"/>
              </w:rPr>
              <w:t>/</w:t>
            </w:r>
            <w:proofErr w:type="spellStart"/>
            <w:r w:rsidRPr="00DE5D96">
              <w:rPr>
                <w:bCs/>
                <w:szCs w:val="28"/>
              </w:rPr>
              <w:t>сут</w:t>
            </w:r>
            <w:proofErr w:type="spellEnd"/>
            <w:r w:rsidRPr="00DE5D96">
              <w:rPr>
                <w:bCs/>
                <w:szCs w:val="28"/>
              </w:rPr>
              <w:t>/чел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251</w:t>
            </w:r>
          </w:p>
        </w:tc>
      </w:tr>
      <w:tr w:rsidR="00CF475D" w:rsidRPr="00DE5D96" w:rsidTr="00E53833">
        <w:trPr>
          <w:trHeight w:val="581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5D" w:rsidRPr="00DE5D96" w:rsidRDefault="00CF475D" w:rsidP="00E53833">
            <w:pPr>
              <w:rPr>
                <w:bCs/>
                <w:szCs w:val="28"/>
              </w:rPr>
            </w:pPr>
          </w:p>
        </w:tc>
        <w:tc>
          <w:tcPr>
            <w:tcW w:w="5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F475D" w:rsidRPr="00DE5D96" w:rsidRDefault="00CF475D" w:rsidP="00E53833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bCs/>
                <w:szCs w:val="28"/>
              </w:rPr>
            </w:pPr>
            <w:proofErr w:type="gramStart"/>
            <w:r w:rsidRPr="00DE5D96">
              <w:rPr>
                <w:bCs/>
                <w:szCs w:val="28"/>
              </w:rPr>
              <w:t>л</w:t>
            </w:r>
            <w:proofErr w:type="gramEnd"/>
            <w:r w:rsidRPr="00DE5D96">
              <w:rPr>
                <w:bCs/>
                <w:szCs w:val="28"/>
              </w:rPr>
              <w:t>/</w:t>
            </w:r>
            <w:proofErr w:type="spellStart"/>
            <w:r w:rsidRPr="00DE5D96">
              <w:rPr>
                <w:bCs/>
                <w:szCs w:val="28"/>
              </w:rPr>
              <w:t>сут</w:t>
            </w:r>
            <w:proofErr w:type="spellEnd"/>
            <w:r w:rsidRPr="00DE5D96">
              <w:rPr>
                <w:bCs/>
                <w:szCs w:val="28"/>
              </w:rPr>
              <w:t>/чел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5D" w:rsidRPr="00DE5D96" w:rsidRDefault="00CF475D" w:rsidP="00E53833">
            <w:pPr>
              <w:jc w:val="center"/>
              <w:rPr>
                <w:szCs w:val="28"/>
              </w:rPr>
            </w:pPr>
            <w:r w:rsidRPr="00DE5D96">
              <w:rPr>
                <w:szCs w:val="28"/>
              </w:rPr>
              <w:t>200</w:t>
            </w:r>
          </w:p>
        </w:tc>
      </w:tr>
    </w:tbl>
    <w:p w:rsidR="00CF475D" w:rsidRDefault="00CF475D" w:rsidP="00CF475D">
      <w:pPr>
        <w:pStyle w:val="4"/>
        <w:rPr>
          <w:rFonts w:ascii="Cambria" w:eastAsia="Times New Roman" w:hAnsi="Cambria" w:cs="Times New Roman"/>
          <w:color w:val="4F81BD"/>
          <w:szCs w:val="28"/>
        </w:rPr>
      </w:pPr>
      <w:r>
        <w:rPr>
          <w:rFonts w:ascii="Cambria" w:eastAsia="Times New Roman" w:hAnsi="Cambria" w:cs="Times New Roman"/>
          <w:color w:val="4F81BD"/>
          <w:szCs w:val="28"/>
        </w:rPr>
        <w:lastRenderedPageBreak/>
        <w:t xml:space="preserve">                                            </w:t>
      </w:r>
    </w:p>
    <w:p w:rsidR="00CF475D" w:rsidRDefault="00CF475D" w:rsidP="00CF475D">
      <w:pPr>
        <w:pStyle w:val="4"/>
        <w:rPr>
          <w:rFonts w:ascii="Cambria" w:eastAsia="Times New Roman" w:hAnsi="Cambria" w:cs="Times New Roman"/>
          <w:color w:val="4F81BD"/>
          <w:szCs w:val="28"/>
        </w:rPr>
      </w:pPr>
    </w:p>
    <w:p w:rsidR="00CF475D" w:rsidRDefault="00CF475D" w:rsidP="00CF475D">
      <w:pPr>
        <w:pStyle w:val="4"/>
        <w:rPr>
          <w:rFonts w:ascii="Cambria" w:eastAsia="Times New Roman" w:hAnsi="Cambria" w:cs="Times New Roman"/>
          <w:color w:val="4F81BD"/>
          <w:szCs w:val="28"/>
        </w:rPr>
      </w:pPr>
    </w:p>
    <w:p w:rsidR="001326A1" w:rsidRDefault="001326A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1326A1" w:rsidRDefault="001326A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1326A1" w:rsidRDefault="001326A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1326A1" w:rsidRDefault="001326A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1326A1" w:rsidRDefault="001326A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1326A1" w:rsidRDefault="001326A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1326A1" w:rsidRDefault="001326A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CF475D" w:rsidRDefault="00CF475D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FC0A01" w:rsidRDefault="00FC0A0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1326A1" w:rsidRDefault="001326A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326A1" w:rsidRDefault="001326A1" w:rsidP="001326A1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326A1" w:rsidRDefault="001326A1" w:rsidP="001326A1">
      <w:pPr>
        <w:pStyle w:val="ConsPlusNormal"/>
        <w:widowControl/>
        <w:ind w:left="4820" w:firstLine="0"/>
        <w:rPr>
          <w:rFonts w:ascii="Times New Roman" w:hAnsi="Times New Roman" w:cs="Times New Roman"/>
          <w:color w:val="C0504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F64BC5">
        <w:rPr>
          <w:rFonts w:ascii="Times New Roman" w:hAnsi="Times New Roman" w:cs="Times New Roman"/>
          <w:sz w:val="28"/>
          <w:szCs w:val="28"/>
        </w:rPr>
        <w:t xml:space="preserve"> </w:t>
      </w:r>
      <w:r w:rsidR="00CF475D">
        <w:rPr>
          <w:rFonts w:ascii="Times New Roman" w:hAnsi="Times New Roman" w:cs="Times New Roman"/>
          <w:sz w:val="28"/>
          <w:szCs w:val="28"/>
        </w:rPr>
        <w:t>20</w:t>
      </w:r>
      <w:r w:rsidRPr="00CE5609">
        <w:rPr>
          <w:rFonts w:ascii="Times New Roman" w:hAnsi="Times New Roman" w:cs="Times New Roman"/>
          <w:sz w:val="28"/>
          <w:szCs w:val="28"/>
        </w:rPr>
        <w:t>.06.20</w:t>
      </w:r>
      <w:r w:rsidR="00CF475D">
        <w:rPr>
          <w:rFonts w:ascii="Times New Roman" w:hAnsi="Times New Roman" w:cs="Times New Roman"/>
          <w:sz w:val="28"/>
          <w:szCs w:val="28"/>
        </w:rPr>
        <w:t>2</w:t>
      </w:r>
      <w:r w:rsidRPr="00CE56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E5609">
        <w:rPr>
          <w:rFonts w:ascii="Times New Roman" w:hAnsi="Times New Roman" w:cs="Times New Roman"/>
          <w:sz w:val="28"/>
          <w:szCs w:val="28"/>
        </w:rPr>
        <w:t>1</w:t>
      </w:r>
      <w:r w:rsidR="00CF475D">
        <w:rPr>
          <w:rFonts w:ascii="Times New Roman" w:hAnsi="Times New Roman" w:cs="Times New Roman"/>
          <w:sz w:val="28"/>
          <w:szCs w:val="28"/>
        </w:rPr>
        <w:t>38</w:t>
      </w:r>
    </w:p>
    <w:p w:rsidR="001326A1" w:rsidRDefault="001326A1" w:rsidP="001326A1">
      <w:pPr>
        <w:pStyle w:val="FR1"/>
        <w:spacing w:before="0"/>
        <w:jc w:val="right"/>
        <w:rPr>
          <w:b/>
        </w:rPr>
      </w:pPr>
    </w:p>
    <w:p w:rsidR="001326A1" w:rsidRDefault="001326A1" w:rsidP="001326A1">
      <w:pPr>
        <w:pStyle w:val="FR1"/>
        <w:spacing w:before="0"/>
        <w:jc w:val="both"/>
        <w:rPr>
          <w:b/>
        </w:rPr>
      </w:pPr>
    </w:p>
    <w:p w:rsidR="005B037A" w:rsidRDefault="001326A1">
      <w:r w:rsidRPr="001326A1">
        <w:rPr>
          <w:noProof/>
          <w:lang w:eastAsia="ru-RU"/>
        </w:rPr>
        <w:drawing>
          <wp:inline distT="0" distB="0" distL="0" distR="0">
            <wp:extent cx="5940425" cy="4800666"/>
            <wp:effectExtent l="19050" t="0" r="3175" b="0"/>
            <wp:docPr id="3" name="Рисунок 1" descr="E:\Филлипенковское сп\Графическая часть\Сх_инженерной_инфрастр_1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иллипенковское сп\Графическая часть\Сх_инженерной_инфрастр_1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0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1A7B"/>
    <w:multiLevelType w:val="hybridMultilevel"/>
    <w:tmpl w:val="1B6C6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FE28FE"/>
    <w:multiLevelType w:val="hybridMultilevel"/>
    <w:tmpl w:val="B9F2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A75410"/>
    <w:multiLevelType w:val="hybridMultilevel"/>
    <w:tmpl w:val="BC56C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6A1"/>
    <w:rsid w:val="00097025"/>
    <w:rsid w:val="001326A1"/>
    <w:rsid w:val="0025339D"/>
    <w:rsid w:val="003968D3"/>
    <w:rsid w:val="00475593"/>
    <w:rsid w:val="005B037A"/>
    <w:rsid w:val="009D069A"/>
    <w:rsid w:val="00B16C79"/>
    <w:rsid w:val="00CF475D"/>
    <w:rsid w:val="00D814E9"/>
    <w:rsid w:val="00FC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A1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326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326A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6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1326A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326A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ar-SA"/>
    </w:rPr>
  </w:style>
  <w:style w:type="paragraph" w:customStyle="1" w:styleId="FR1">
    <w:name w:val="FR1"/>
    <w:rsid w:val="001326A1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caption"/>
    <w:basedOn w:val="a"/>
    <w:next w:val="a"/>
    <w:qFormat/>
    <w:rsid w:val="001326A1"/>
    <w:pPr>
      <w:widowControl w:val="0"/>
      <w:tabs>
        <w:tab w:val="clear" w:pos="4395"/>
        <w:tab w:val="clear" w:pos="5245"/>
        <w:tab w:val="clear" w:pos="5812"/>
        <w:tab w:val="clear" w:pos="8647"/>
      </w:tabs>
      <w:autoSpaceDE w:val="0"/>
      <w:autoSpaceDN w:val="0"/>
      <w:adjustRightInd w:val="0"/>
      <w:spacing w:line="259" w:lineRule="auto"/>
      <w:ind w:firstLine="0"/>
      <w:jc w:val="center"/>
    </w:pPr>
    <w:rPr>
      <w:i/>
      <w:iCs/>
      <w:sz w:val="32"/>
      <w:szCs w:val="32"/>
      <w:lang w:eastAsia="ru-RU"/>
    </w:rPr>
  </w:style>
  <w:style w:type="paragraph" w:customStyle="1" w:styleId="ConsPlusTitle">
    <w:name w:val="ConsPlusTitle"/>
    <w:rsid w:val="00132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qFormat/>
    <w:rsid w:val="001326A1"/>
    <w:rPr>
      <w:b/>
      <w:bCs/>
    </w:rPr>
  </w:style>
  <w:style w:type="character" w:customStyle="1" w:styleId="apple-converted-space">
    <w:name w:val="apple-converted-space"/>
    <w:basedOn w:val="a0"/>
    <w:rsid w:val="001326A1"/>
  </w:style>
  <w:style w:type="paragraph" w:customStyle="1" w:styleId="0">
    <w:name w:val="Основной текст 0"/>
    <w:aliases w:val="95 ПК,А. Основной текст 0,1 Основной текст 0,1. Основной текст 0,А. Основной текст 0 Знак Знак,А. Основной текст 0 Знак Знак Знак Знак,А. Основной текст 0 Знак Знак Знак Знак Знак Знак"/>
    <w:basedOn w:val="a"/>
    <w:link w:val="00"/>
    <w:rsid w:val="001326A1"/>
    <w:pPr>
      <w:tabs>
        <w:tab w:val="clear" w:pos="4395"/>
        <w:tab w:val="clear" w:pos="5245"/>
        <w:tab w:val="clear" w:pos="5812"/>
        <w:tab w:val="clear" w:pos="8647"/>
      </w:tabs>
      <w:suppressAutoHyphens/>
      <w:ind w:firstLine="539"/>
    </w:pPr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,А. Основной текст 0 Знак Знак Знак Знак Знак"/>
    <w:basedOn w:val="a0"/>
    <w:link w:val="0"/>
    <w:locked/>
    <w:rsid w:val="001326A1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ConsPlusNonformat">
    <w:name w:val="ConsPlusNonformat"/>
    <w:rsid w:val="00132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32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6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6A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 Indent"/>
    <w:aliases w:val="Основной текст с отступом Знак1"/>
    <w:basedOn w:val="a"/>
    <w:link w:val="21"/>
    <w:rsid w:val="00CF475D"/>
    <w:pPr>
      <w:tabs>
        <w:tab w:val="clear" w:pos="4395"/>
        <w:tab w:val="clear" w:pos="5245"/>
        <w:tab w:val="clear" w:pos="5812"/>
        <w:tab w:val="clear" w:pos="8647"/>
      </w:tabs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F4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Основной текст с отступом Знак2"/>
    <w:aliases w:val="Основной текст с отступом Знак1 Знак"/>
    <w:link w:val="a7"/>
    <w:rsid w:val="00CF4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CF475D"/>
    <w:pPr>
      <w:tabs>
        <w:tab w:val="clear" w:pos="4395"/>
        <w:tab w:val="clear" w:pos="5245"/>
        <w:tab w:val="clear" w:pos="5812"/>
        <w:tab w:val="clear" w:pos="8647"/>
      </w:tabs>
      <w:spacing w:after="120" w:line="480" w:lineRule="auto"/>
      <w:ind w:left="283" w:firstLine="0"/>
      <w:jc w:val="left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F47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2024-07-16T13:30:00Z</cp:lastPrinted>
  <dcterms:created xsi:type="dcterms:W3CDTF">2024-06-21T12:00:00Z</dcterms:created>
  <dcterms:modified xsi:type="dcterms:W3CDTF">2024-07-16T13:32:00Z</dcterms:modified>
</cp:coreProperties>
</file>