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5" w:rsidRDefault="009879E5" w:rsidP="009879E5">
      <w:pPr>
        <w:jc w:val="center"/>
      </w:pPr>
      <w:r>
        <w:rPr>
          <w:noProof/>
        </w:rPr>
        <w:drawing>
          <wp:inline distT="0" distB="0" distL="0" distR="0">
            <wp:extent cx="581025" cy="63817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9E5" w:rsidRDefault="009879E5" w:rsidP="009879E5">
      <w:pPr>
        <w:jc w:val="center"/>
      </w:pPr>
    </w:p>
    <w:p w:rsidR="009879E5" w:rsidRPr="00940883" w:rsidRDefault="009879E5" w:rsidP="009879E5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40"/>
        </w:rPr>
        <w:t>Филиппенковского</w:t>
      </w:r>
      <w:proofErr w:type="spellEnd"/>
      <w:r>
        <w:rPr>
          <w:rFonts w:ascii="Times New Roman" w:hAnsi="Times New Roman"/>
          <w:b/>
          <w:i/>
          <w:sz w:val="36"/>
          <w:szCs w:val="40"/>
        </w:rPr>
        <w:t xml:space="preserve">  сельского</w:t>
      </w:r>
      <w:r w:rsidRPr="00940883">
        <w:rPr>
          <w:rFonts w:ascii="Times New Roman" w:hAnsi="Times New Roman"/>
          <w:b/>
          <w:i/>
          <w:sz w:val="36"/>
          <w:szCs w:val="40"/>
        </w:rPr>
        <w:t xml:space="preserve"> поселения</w:t>
      </w:r>
    </w:p>
    <w:p w:rsidR="009879E5" w:rsidRPr="00940883" w:rsidRDefault="009879E5" w:rsidP="009879E5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9879E5" w:rsidRPr="00940883" w:rsidRDefault="009879E5" w:rsidP="009879E5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9879E5" w:rsidRDefault="009879E5" w:rsidP="009879E5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  <w:r>
        <w:rPr>
          <w:rFonts w:ascii="Times New Roman" w:hAnsi="Times New Roman"/>
          <w:b/>
          <w:i/>
          <w:sz w:val="36"/>
          <w:szCs w:val="40"/>
        </w:rPr>
        <w:tab/>
      </w:r>
    </w:p>
    <w:p w:rsidR="009879E5" w:rsidRDefault="009879E5" w:rsidP="009879E5">
      <w:pPr>
        <w:tabs>
          <w:tab w:val="left" w:pos="5595"/>
        </w:tabs>
        <w:jc w:val="center"/>
        <w:rPr>
          <w:rFonts w:ascii="Times New Roman" w:hAnsi="Times New Roman"/>
          <w:b/>
          <w:w w:val="200"/>
          <w:szCs w:val="32"/>
        </w:rPr>
      </w:pPr>
      <w:r>
        <w:rPr>
          <w:rFonts w:ascii="Times New Roman" w:hAnsi="Times New Roman"/>
          <w:b/>
          <w:w w:val="200"/>
          <w:szCs w:val="32"/>
        </w:rPr>
        <w:t>П О С Т А Н О В Л Е Н И Е</w:t>
      </w:r>
    </w:p>
    <w:p w:rsidR="009879E5" w:rsidRDefault="009879E5" w:rsidP="009879E5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</w:p>
    <w:p w:rsidR="009879E5" w:rsidRPr="009A3251" w:rsidRDefault="009879E5" w:rsidP="00987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859"/>
        </w:tabs>
        <w:rPr>
          <w:rFonts w:ascii="Times New Roman" w:hAnsi="Times New Roman"/>
          <w:b/>
        </w:rPr>
      </w:pPr>
      <w:r w:rsidRPr="009A3251">
        <w:rPr>
          <w:rFonts w:ascii="Times New Roman" w:hAnsi="Times New Roman"/>
          <w:b/>
          <w:sz w:val="28"/>
          <w:szCs w:val="40"/>
          <w:u w:val="single"/>
        </w:rPr>
        <w:t xml:space="preserve">от </w:t>
      </w:r>
      <w:r w:rsidR="00AA1A2C" w:rsidRPr="009A3251">
        <w:rPr>
          <w:rFonts w:ascii="Times New Roman" w:hAnsi="Times New Roman"/>
          <w:b/>
          <w:sz w:val="28"/>
          <w:szCs w:val="40"/>
          <w:u w:val="single"/>
        </w:rPr>
        <w:t>08</w:t>
      </w:r>
      <w:r w:rsidR="009A3251" w:rsidRPr="009A3251">
        <w:rPr>
          <w:rFonts w:ascii="Times New Roman" w:hAnsi="Times New Roman"/>
          <w:b/>
          <w:sz w:val="28"/>
          <w:szCs w:val="40"/>
          <w:u w:val="single"/>
        </w:rPr>
        <w:t xml:space="preserve"> </w:t>
      </w:r>
      <w:r w:rsidR="00AA1A2C" w:rsidRPr="009A3251">
        <w:rPr>
          <w:rFonts w:ascii="Times New Roman" w:hAnsi="Times New Roman"/>
          <w:b/>
          <w:sz w:val="28"/>
          <w:szCs w:val="40"/>
          <w:u w:val="single"/>
        </w:rPr>
        <w:t>февраля</w:t>
      </w:r>
      <w:r w:rsidRPr="009A3251">
        <w:rPr>
          <w:rFonts w:ascii="Times New Roman" w:hAnsi="Times New Roman"/>
          <w:b/>
          <w:sz w:val="28"/>
          <w:szCs w:val="40"/>
          <w:u w:val="single"/>
        </w:rPr>
        <w:t xml:space="preserve"> </w:t>
      </w:r>
      <w:r w:rsidR="009A3251" w:rsidRPr="009A3251">
        <w:rPr>
          <w:rFonts w:ascii="Times New Roman" w:hAnsi="Times New Roman"/>
          <w:b/>
          <w:sz w:val="28"/>
          <w:szCs w:val="40"/>
          <w:u w:val="single"/>
        </w:rPr>
        <w:t xml:space="preserve"> </w:t>
      </w:r>
      <w:r w:rsidRPr="009A3251">
        <w:rPr>
          <w:rFonts w:ascii="Times New Roman" w:hAnsi="Times New Roman"/>
          <w:b/>
          <w:sz w:val="28"/>
          <w:szCs w:val="40"/>
          <w:u w:val="single"/>
        </w:rPr>
        <w:t>201</w:t>
      </w:r>
      <w:r w:rsidR="009A3251" w:rsidRPr="009A3251">
        <w:rPr>
          <w:rFonts w:ascii="Times New Roman" w:hAnsi="Times New Roman"/>
          <w:b/>
          <w:sz w:val="28"/>
          <w:szCs w:val="40"/>
          <w:u w:val="single"/>
        </w:rPr>
        <w:t xml:space="preserve">8 </w:t>
      </w:r>
      <w:r w:rsidRPr="009A3251">
        <w:rPr>
          <w:rFonts w:ascii="Times New Roman" w:hAnsi="Times New Roman"/>
          <w:b/>
          <w:sz w:val="28"/>
          <w:szCs w:val="40"/>
          <w:u w:val="single"/>
        </w:rPr>
        <w:t>года</w:t>
      </w:r>
      <w:r w:rsidR="006242EB" w:rsidRPr="009A3251">
        <w:rPr>
          <w:rFonts w:ascii="Times New Roman" w:hAnsi="Times New Roman"/>
          <w:b/>
          <w:sz w:val="28"/>
          <w:szCs w:val="40"/>
          <w:u w:val="single"/>
        </w:rPr>
        <w:t xml:space="preserve"> </w:t>
      </w:r>
      <w:r w:rsidR="006242EB" w:rsidRPr="009A3251">
        <w:rPr>
          <w:rFonts w:ascii="Times New Roman" w:hAnsi="Times New Roman"/>
          <w:b/>
          <w:sz w:val="28"/>
          <w:szCs w:val="40"/>
        </w:rPr>
        <w:t xml:space="preserve">        </w:t>
      </w:r>
      <w:r w:rsidR="009A3251">
        <w:rPr>
          <w:rFonts w:ascii="Times New Roman" w:hAnsi="Times New Roman"/>
          <w:b/>
          <w:sz w:val="28"/>
          <w:szCs w:val="40"/>
        </w:rPr>
        <w:t xml:space="preserve">    </w:t>
      </w:r>
      <w:r w:rsidR="006242EB" w:rsidRPr="009A3251">
        <w:rPr>
          <w:rFonts w:ascii="Times New Roman" w:hAnsi="Times New Roman"/>
          <w:b/>
          <w:sz w:val="28"/>
          <w:szCs w:val="40"/>
        </w:rPr>
        <w:t xml:space="preserve">  </w:t>
      </w:r>
      <w:r w:rsidRPr="009A3251">
        <w:rPr>
          <w:rFonts w:ascii="Times New Roman" w:hAnsi="Times New Roman"/>
          <w:b/>
          <w:sz w:val="28"/>
          <w:szCs w:val="40"/>
        </w:rPr>
        <w:t xml:space="preserve">№ </w:t>
      </w:r>
      <w:r w:rsidR="009A3251" w:rsidRPr="009A3251">
        <w:rPr>
          <w:rFonts w:ascii="Times New Roman" w:hAnsi="Times New Roman"/>
          <w:b/>
          <w:sz w:val="28"/>
          <w:szCs w:val="40"/>
        </w:rPr>
        <w:t>11</w:t>
      </w:r>
    </w:p>
    <w:p w:rsidR="009879E5" w:rsidRPr="009A3251" w:rsidRDefault="009879E5" w:rsidP="009879E5">
      <w:pPr>
        <w:rPr>
          <w:rFonts w:ascii="Times New Roman" w:hAnsi="Times New Roman"/>
          <w:sz w:val="28"/>
          <w:szCs w:val="40"/>
          <w:vertAlign w:val="superscript"/>
        </w:rPr>
      </w:pPr>
      <w:r w:rsidRPr="009A3251">
        <w:rPr>
          <w:rFonts w:ascii="Times New Roman" w:hAnsi="Times New Roman"/>
          <w:sz w:val="28"/>
          <w:szCs w:val="40"/>
        </w:rPr>
        <w:t xml:space="preserve">    </w:t>
      </w:r>
      <w:r w:rsidRPr="009A3251">
        <w:rPr>
          <w:rFonts w:ascii="Times New Roman" w:hAnsi="Times New Roman"/>
          <w:b/>
          <w:sz w:val="28"/>
          <w:szCs w:val="40"/>
          <w:vertAlign w:val="superscript"/>
        </w:rPr>
        <w:t xml:space="preserve">  </w:t>
      </w:r>
      <w:proofErr w:type="spellStart"/>
      <w:r w:rsidRPr="009A3251">
        <w:rPr>
          <w:rFonts w:ascii="Times New Roman" w:hAnsi="Times New Roman"/>
          <w:sz w:val="28"/>
          <w:szCs w:val="40"/>
          <w:vertAlign w:val="superscript"/>
        </w:rPr>
        <w:t>с.Филиппенково</w:t>
      </w:r>
      <w:proofErr w:type="spellEnd"/>
    </w:p>
    <w:p w:rsidR="009879E5" w:rsidRDefault="009879E5" w:rsidP="009879E5">
      <w:pPr>
        <w:jc w:val="both"/>
        <w:rPr>
          <w:rFonts w:ascii="Times New Roman" w:hAnsi="Times New Roman"/>
          <w:sz w:val="28"/>
          <w:szCs w:val="28"/>
        </w:rPr>
      </w:pPr>
    </w:p>
    <w:p w:rsidR="009879E5" w:rsidRPr="00AA7032" w:rsidRDefault="009879E5" w:rsidP="009879E5">
      <w:pPr>
        <w:ind w:right="4761"/>
        <w:jc w:val="both"/>
        <w:rPr>
          <w:rFonts w:ascii="Times New Roman" w:hAnsi="Times New Roman"/>
          <w:sz w:val="27"/>
          <w:szCs w:val="27"/>
        </w:rPr>
      </w:pPr>
      <w:r w:rsidRPr="00AA7032"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z w:val="27"/>
          <w:szCs w:val="27"/>
        </w:rPr>
        <w:t>назначении</w:t>
      </w:r>
      <w:r w:rsidRPr="00AA7032">
        <w:rPr>
          <w:rFonts w:ascii="Times New Roman" w:hAnsi="Times New Roman"/>
          <w:sz w:val="27"/>
          <w:szCs w:val="27"/>
        </w:rPr>
        <w:t xml:space="preserve"> публичных  слушаний </w:t>
      </w:r>
      <w:r w:rsidR="00AA1A2C">
        <w:rPr>
          <w:rFonts w:ascii="Times New Roman" w:hAnsi="Times New Roman"/>
          <w:sz w:val="27"/>
          <w:szCs w:val="27"/>
        </w:rPr>
        <w:t>по вопросу внесения изменений в Правила</w:t>
      </w:r>
      <w:r>
        <w:rPr>
          <w:rFonts w:ascii="Times New Roman" w:hAnsi="Times New Roman"/>
          <w:sz w:val="27"/>
          <w:szCs w:val="27"/>
        </w:rPr>
        <w:t xml:space="preserve"> </w:t>
      </w:r>
      <w:r w:rsidR="00AA1A2C">
        <w:rPr>
          <w:rFonts w:ascii="Times New Roman" w:hAnsi="Times New Roman"/>
          <w:sz w:val="27"/>
          <w:szCs w:val="27"/>
        </w:rPr>
        <w:t xml:space="preserve">землепользования и застройки </w:t>
      </w:r>
      <w:r w:rsidRPr="00AA7032">
        <w:rPr>
          <w:rFonts w:ascii="Times New Roman" w:hAnsi="Times New Roman"/>
          <w:sz w:val="27"/>
          <w:szCs w:val="27"/>
        </w:rPr>
        <w:t xml:space="preserve">в </w:t>
      </w:r>
      <w:proofErr w:type="spellStart"/>
      <w:r>
        <w:rPr>
          <w:rFonts w:ascii="Times New Roman" w:hAnsi="Times New Roman"/>
          <w:sz w:val="27"/>
          <w:szCs w:val="27"/>
        </w:rPr>
        <w:t>Филиппенковском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сельском </w:t>
      </w:r>
      <w:r w:rsidRPr="00AA7032">
        <w:rPr>
          <w:rFonts w:ascii="Times New Roman" w:hAnsi="Times New Roman"/>
          <w:sz w:val="27"/>
          <w:szCs w:val="27"/>
        </w:rPr>
        <w:t xml:space="preserve"> поселении</w:t>
      </w:r>
    </w:p>
    <w:p w:rsidR="009879E5" w:rsidRPr="00AA7032" w:rsidRDefault="009879E5" w:rsidP="009879E5">
      <w:pPr>
        <w:jc w:val="both"/>
        <w:rPr>
          <w:rFonts w:ascii="Times New Roman" w:hAnsi="Times New Roman"/>
          <w:sz w:val="27"/>
          <w:szCs w:val="27"/>
        </w:rPr>
      </w:pPr>
    </w:p>
    <w:p w:rsidR="009879E5" w:rsidRPr="00183E18" w:rsidRDefault="008526C2" w:rsidP="009879E5">
      <w:pPr>
        <w:ind w:firstLine="708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В соответствии </w:t>
      </w:r>
      <w:r w:rsidR="009879E5" w:rsidRPr="00AA7032">
        <w:rPr>
          <w:rFonts w:ascii="Times New Roman" w:hAnsi="Times New Roman"/>
          <w:sz w:val="27"/>
          <w:szCs w:val="27"/>
        </w:rPr>
        <w:t xml:space="preserve"> статьи </w:t>
      </w:r>
      <w:r>
        <w:rPr>
          <w:rFonts w:ascii="Times New Roman" w:hAnsi="Times New Roman"/>
          <w:sz w:val="27"/>
          <w:szCs w:val="27"/>
        </w:rPr>
        <w:t>31 п.14</w:t>
      </w:r>
      <w:r w:rsidR="009879E5" w:rsidRPr="00AA7032">
        <w:rPr>
          <w:rFonts w:ascii="Times New Roman" w:hAnsi="Times New Roman"/>
          <w:sz w:val="27"/>
          <w:szCs w:val="27"/>
        </w:rPr>
        <w:t xml:space="preserve"> Градостроительного кодекса Российской  Федерации, Правилами землепользования и застройки </w:t>
      </w:r>
      <w:proofErr w:type="spellStart"/>
      <w:r w:rsidR="009879E5">
        <w:rPr>
          <w:rFonts w:ascii="Times New Roman" w:hAnsi="Times New Roman"/>
          <w:sz w:val="27"/>
          <w:szCs w:val="27"/>
        </w:rPr>
        <w:t>Филиппенковского</w:t>
      </w:r>
      <w:proofErr w:type="spellEnd"/>
      <w:r w:rsidR="009879E5">
        <w:rPr>
          <w:rFonts w:ascii="Times New Roman" w:hAnsi="Times New Roman"/>
          <w:sz w:val="27"/>
          <w:szCs w:val="27"/>
        </w:rPr>
        <w:t xml:space="preserve"> сельского </w:t>
      </w:r>
      <w:r w:rsidR="009879E5" w:rsidRPr="00AA7032">
        <w:rPr>
          <w:rFonts w:ascii="Times New Roman" w:hAnsi="Times New Roman"/>
          <w:sz w:val="27"/>
          <w:szCs w:val="27"/>
        </w:rPr>
        <w:t xml:space="preserve">поселения Бутурлиновского муниципального Воронежской области, </w:t>
      </w:r>
      <w:r w:rsidR="009879E5" w:rsidRPr="00215A21">
        <w:rPr>
          <w:rFonts w:ascii="Times New Roman" w:eastAsia="Calibri" w:hAnsi="Times New Roman"/>
          <w:iCs/>
          <w:sz w:val="28"/>
          <w:szCs w:val="28"/>
        </w:rPr>
        <w:t>Устав</w:t>
      </w:r>
      <w:r w:rsidR="009879E5">
        <w:rPr>
          <w:rFonts w:ascii="Times New Roman" w:eastAsia="Calibri" w:hAnsi="Times New Roman"/>
          <w:iCs/>
          <w:sz w:val="28"/>
          <w:szCs w:val="28"/>
        </w:rPr>
        <w:t>а</w:t>
      </w:r>
      <w:r w:rsidR="009879E5" w:rsidRPr="00215A21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9879E5">
        <w:rPr>
          <w:rFonts w:ascii="Times New Roman" w:eastAsia="Calibri" w:hAnsi="Times New Roman"/>
          <w:iCs/>
          <w:sz w:val="28"/>
          <w:szCs w:val="28"/>
        </w:rPr>
        <w:t xml:space="preserve">  </w:t>
      </w:r>
      <w:proofErr w:type="spellStart"/>
      <w:r w:rsidR="009879E5">
        <w:rPr>
          <w:rFonts w:ascii="Times New Roman" w:eastAsia="Calibri" w:hAnsi="Times New Roman"/>
          <w:iCs/>
          <w:sz w:val="28"/>
          <w:szCs w:val="28"/>
        </w:rPr>
        <w:t>Филиппенковского</w:t>
      </w:r>
      <w:proofErr w:type="spellEnd"/>
      <w:r w:rsidR="009879E5">
        <w:rPr>
          <w:rFonts w:ascii="Times New Roman" w:eastAsia="Calibri" w:hAnsi="Times New Roman"/>
          <w:iCs/>
          <w:sz w:val="28"/>
          <w:szCs w:val="28"/>
        </w:rPr>
        <w:t xml:space="preserve"> сельского </w:t>
      </w:r>
      <w:r w:rsidR="009879E5" w:rsidRPr="00215A21">
        <w:rPr>
          <w:rFonts w:ascii="Times New Roman" w:eastAsia="Calibri" w:hAnsi="Times New Roman"/>
          <w:iCs/>
          <w:sz w:val="28"/>
          <w:szCs w:val="28"/>
        </w:rPr>
        <w:t xml:space="preserve">поселения, </w:t>
      </w:r>
      <w:r w:rsidR="009879E5">
        <w:rPr>
          <w:rFonts w:ascii="Times New Roman" w:eastAsia="Calibri" w:hAnsi="Times New Roman"/>
          <w:iCs/>
          <w:sz w:val="28"/>
          <w:szCs w:val="28"/>
        </w:rPr>
        <w:t>р</w:t>
      </w:r>
      <w:r w:rsidR="009879E5" w:rsidRPr="00215A21">
        <w:rPr>
          <w:rFonts w:ascii="Times New Roman" w:eastAsia="Calibri" w:hAnsi="Times New Roman"/>
          <w:iCs/>
          <w:sz w:val="28"/>
          <w:szCs w:val="28"/>
        </w:rPr>
        <w:t xml:space="preserve">ешением Совета народных депутатов </w:t>
      </w:r>
      <w:r w:rsidR="009879E5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="009879E5">
        <w:rPr>
          <w:rFonts w:ascii="Times New Roman" w:eastAsia="Calibri" w:hAnsi="Times New Roman"/>
          <w:iCs/>
          <w:sz w:val="28"/>
          <w:szCs w:val="28"/>
        </w:rPr>
        <w:t>Филиппенковского</w:t>
      </w:r>
      <w:proofErr w:type="spellEnd"/>
      <w:r w:rsidR="009879E5">
        <w:rPr>
          <w:rFonts w:ascii="Times New Roman" w:eastAsia="Calibri" w:hAnsi="Times New Roman"/>
          <w:iCs/>
          <w:sz w:val="28"/>
          <w:szCs w:val="28"/>
        </w:rPr>
        <w:t xml:space="preserve">  сельского </w:t>
      </w:r>
      <w:r w:rsidR="009879E5" w:rsidRPr="00215A21">
        <w:rPr>
          <w:rFonts w:ascii="Times New Roman" w:eastAsia="Calibri" w:hAnsi="Times New Roman"/>
          <w:iCs/>
          <w:sz w:val="28"/>
          <w:szCs w:val="28"/>
        </w:rPr>
        <w:t xml:space="preserve"> поселения</w:t>
      </w:r>
      <w:r w:rsidR="009879E5">
        <w:rPr>
          <w:rFonts w:ascii="Times New Roman" w:eastAsia="Calibri" w:hAnsi="Times New Roman"/>
          <w:iCs/>
          <w:sz w:val="28"/>
          <w:szCs w:val="28"/>
        </w:rPr>
        <w:t xml:space="preserve"> от </w:t>
      </w:r>
      <w:r w:rsidR="009879E5" w:rsidRPr="00215A21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9879E5" w:rsidRPr="006F6335">
        <w:rPr>
          <w:rFonts w:ascii="Times New Roman" w:eastAsia="Calibri" w:hAnsi="Times New Roman"/>
          <w:iCs/>
          <w:sz w:val="28"/>
          <w:szCs w:val="28"/>
        </w:rPr>
        <w:t>28.02.2006 г № 27</w:t>
      </w:r>
      <w:r w:rsidR="009879E5" w:rsidRPr="002B410B">
        <w:rPr>
          <w:rFonts w:ascii="Times New Roman" w:eastAsia="Calibri" w:hAnsi="Times New Roman"/>
          <w:iCs/>
          <w:sz w:val="28"/>
          <w:szCs w:val="28"/>
        </w:rPr>
        <w:t xml:space="preserve">     «О Положении «О публичных слушаниях в  </w:t>
      </w:r>
      <w:proofErr w:type="spellStart"/>
      <w:r w:rsidR="009879E5">
        <w:rPr>
          <w:rFonts w:ascii="Times New Roman" w:eastAsia="Calibri" w:hAnsi="Times New Roman"/>
          <w:iCs/>
          <w:sz w:val="28"/>
          <w:szCs w:val="28"/>
        </w:rPr>
        <w:t>Филиппенковском</w:t>
      </w:r>
      <w:proofErr w:type="spellEnd"/>
      <w:r w:rsidR="009879E5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9879E5" w:rsidRPr="002B410B">
        <w:rPr>
          <w:rFonts w:ascii="Times New Roman" w:eastAsia="Calibri" w:hAnsi="Times New Roman"/>
          <w:iCs/>
          <w:sz w:val="28"/>
          <w:szCs w:val="28"/>
        </w:rPr>
        <w:t xml:space="preserve"> сельском поселении</w:t>
      </w:r>
      <w:r w:rsidR="009879E5">
        <w:rPr>
          <w:rFonts w:ascii="Times New Roman" w:eastAsia="Calibri" w:hAnsi="Times New Roman"/>
          <w:iCs/>
          <w:sz w:val="28"/>
          <w:szCs w:val="28"/>
        </w:rPr>
        <w:t xml:space="preserve"> Бутурлиновского муниципального района</w:t>
      </w:r>
      <w:r w:rsidR="009879E5">
        <w:rPr>
          <w:rFonts w:ascii="Times New Roman" w:hAnsi="Times New Roman"/>
          <w:sz w:val="27"/>
          <w:szCs w:val="27"/>
        </w:rPr>
        <w:t>,</w:t>
      </w:r>
      <w:r w:rsidR="009879E5" w:rsidRPr="00AA7032">
        <w:rPr>
          <w:rFonts w:ascii="Times New Roman" w:hAnsi="Times New Roman"/>
          <w:sz w:val="27"/>
          <w:szCs w:val="27"/>
        </w:rPr>
        <w:t xml:space="preserve"> администрация </w:t>
      </w:r>
      <w:proofErr w:type="spellStart"/>
      <w:r w:rsidR="009879E5">
        <w:rPr>
          <w:rFonts w:ascii="Times New Roman" w:hAnsi="Times New Roman"/>
          <w:sz w:val="27"/>
          <w:szCs w:val="27"/>
        </w:rPr>
        <w:t>Филиппенковского</w:t>
      </w:r>
      <w:proofErr w:type="spellEnd"/>
      <w:r w:rsidR="009879E5">
        <w:rPr>
          <w:rFonts w:ascii="Times New Roman" w:hAnsi="Times New Roman"/>
          <w:sz w:val="27"/>
          <w:szCs w:val="27"/>
        </w:rPr>
        <w:t xml:space="preserve"> сельского </w:t>
      </w:r>
      <w:r w:rsidR="009879E5" w:rsidRPr="00AA7032">
        <w:rPr>
          <w:rFonts w:ascii="Times New Roman" w:hAnsi="Times New Roman"/>
          <w:sz w:val="27"/>
          <w:szCs w:val="27"/>
        </w:rPr>
        <w:t xml:space="preserve"> поселения Бутурлиновского </w:t>
      </w:r>
      <w:r w:rsidR="006F6335">
        <w:rPr>
          <w:rFonts w:ascii="Times New Roman" w:hAnsi="Times New Roman"/>
          <w:sz w:val="27"/>
          <w:szCs w:val="27"/>
        </w:rPr>
        <w:t xml:space="preserve"> </w:t>
      </w:r>
      <w:r w:rsidR="009879E5" w:rsidRPr="00AA7032">
        <w:rPr>
          <w:rFonts w:ascii="Times New Roman" w:hAnsi="Times New Roman"/>
          <w:sz w:val="27"/>
          <w:szCs w:val="27"/>
        </w:rPr>
        <w:t>муниципального района Воронежской области</w:t>
      </w:r>
    </w:p>
    <w:p w:rsidR="009879E5" w:rsidRPr="00AA7032" w:rsidRDefault="009879E5" w:rsidP="009879E5">
      <w:pPr>
        <w:jc w:val="both"/>
        <w:rPr>
          <w:rFonts w:ascii="Times New Roman" w:hAnsi="Times New Roman"/>
          <w:sz w:val="27"/>
          <w:szCs w:val="27"/>
        </w:rPr>
      </w:pPr>
    </w:p>
    <w:p w:rsidR="009879E5" w:rsidRPr="00AA7032" w:rsidRDefault="009879E5" w:rsidP="009879E5">
      <w:pPr>
        <w:jc w:val="center"/>
        <w:rPr>
          <w:rFonts w:ascii="Times New Roman" w:hAnsi="Times New Roman"/>
          <w:sz w:val="27"/>
          <w:szCs w:val="27"/>
        </w:rPr>
      </w:pPr>
      <w:r w:rsidRPr="00AA7032">
        <w:rPr>
          <w:rFonts w:ascii="Times New Roman" w:hAnsi="Times New Roman"/>
          <w:sz w:val="27"/>
          <w:szCs w:val="27"/>
        </w:rPr>
        <w:t>П О С Т А Н О В Л Я Е Т:</w:t>
      </w:r>
    </w:p>
    <w:p w:rsidR="009879E5" w:rsidRPr="00AA7032" w:rsidRDefault="009879E5" w:rsidP="009879E5">
      <w:pPr>
        <w:jc w:val="both"/>
        <w:rPr>
          <w:rFonts w:ascii="Times New Roman" w:hAnsi="Times New Roman"/>
          <w:sz w:val="27"/>
          <w:szCs w:val="27"/>
        </w:rPr>
      </w:pPr>
    </w:p>
    <w:p w:rsidR="006242EB" w:rsidRPr="009A3251" w:rsidRDefault="009A3251" w:rsidP="009A32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1. </w:t>
      </w:r>
      <w:r w:rsidR="009879E5" w:rsidRPr="009A3251">
        <w:rPr>
          <w:rFonts w:ascii="Times New Roman" w:hAnsi="Times New Roman"/>
          <w:sz w:val="28"/>
          <w:szCs w:val="28"/>
        </w:rPr>
        <w:t xml:space="preserve">Провести </w:t>
      </w:r>
      <w:r w:rsidR="0055382A" w:rsidRPr="009A3251">
        <w:rPr>
          <w:rFonts w:ascii="Times New Roman" w:hAnsi="Times New Roman"/>
          <w:sz w:val="28"/>
          <w:szCs w:val="28"/>
        </w:rPr>
        <w:t>26</w:t>
      </w:r>
      <w:r w:rsidR="009879E5" w:rsidRPr="009A3251">
        <w:rPr>
          <w:rFonts w:ascii="Times New Roman" w:hAnsi="Times New Roman"/>
          <w:sz w:val="28"/>
          <w:szCs w:val="28"/>
        </w:rPr>
        <w:t xml:space="preserve"> </w:t>
      </w:r>
      <w:r w:rsidR="0055382A" w:rsidRPr="009A3251">
        <w:rPr>
          <w:rFonts w:ascii="Times New Roman" w:hAnsi="Times New Roman"/>
          <w:sz w:val="28"/>
          <w:szCs w:val="28"/>
        </w:rPr>
        <w:t>февраля</w:t>
      </w:r>
      <w:r w:rsidR="009879E5" w:rsidRPr="009A3251">
        <w:rPr>
          <w:rFonts w:ascii="Times New Roman" w:hAnsi="Times New Roman"/>
          <w:sz w:val="28"/>
          <w:szCs w:val="28"/>
        </w:rPr>
        <w:t xml:space="preserve"> 201</w:t>
      </w:r>
      <w:r w:rsidR="0055382A" w:rsidRPr="009A3251">
        <w:rPr>
          <w:rFonts w:ascii="Times New Roman" w:hAnsi="Times New Roman"/>
          <w:sz w:val="28"/>
          <w:szCs w:val="28"/>
        </w:rPr>
        <w:t>7</w:t>
      </w:r>
      <w:r w:rsidR="009879E5" w:rsidRPr="009A3251">
        <w:rPr>
          <w:rFonts w:ascii="Times New Roman" w:hAnsi="Times New Roman"/>
          <w:sz w:val="28"/>
          <w:szCs w:val="28"/>
        </w:rPr>
        <w:t xml:space="preserve"> года в 10 часов в здании администрации </w:t>
      </w:r>
      <w:proofErr w:type="spellStart"/>
      <w:r w:rsidR="009879E5" w:rsidRPr="009A3251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9879E5" w:rsidRPr="009A3251">
        <w:rPr>
          <w:rFonts w:ascii="Times New Roman" w:hAnsi="Times New Roman"/>
          <w:sz w:val="28"/>
          <w:szCs w:val="28"/>
        </w:rPr>
        <w:t xml:space="preserve"> сельского поселения по адресу : Российская Федерация, Воронежская область, Бутурлиновский район, село </w:t>
      </w:r>
      <w:proofErr w:type="spellStart"/>
      <w:r w:rsidR="009879E5" w:rsidRPr="009A3251">
        <w:rPr>
          <w:rFonts w:ascii="Times New Roman" w:hAnsi="Times New Roman"/>
          <w:sz w:val="28"/>
          <w:szCs w:val="28"/>
        </w:rPr>
        <w:t>Филиппенково</w:t>
      </w:r>
      <w:proofErr w:type="spellEnd"/>
      <w:r w:rsidR="009879E5" w:rsidRPr="009A3251">
        <w:rPr>
          <w:rFonts w:ascii="Times New Roman" w:hAnsi="Times New Roman"/>
          <w:sz w:val="28"/>
          <w:szCs w:val="28"/>
        </w:rPr>
        <w:t>, улица Комарова, дом 14</w:t>
      </w:r>
      <w:r w:rsidRPr="009A3251">
        <w:rPr>
          <w:rFonts w:ascii="Times New Roman" w:hAnsi="Times New Roman"/>
          <w:sz w:val="28"/>
          <w:szCs w:val="28"/>
        </w:rPr>
        <w:t>.</w:t>
      </w:r>
    </w:p>
    <w:p w:rsidR="006242EB" w:rsidRPr="00AD2FB9" w:rsidRDefault="006242EB" w:rsidP="006242E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AD2FB9">
        <w:rPr>
          <w:rFonts w:ascii="Times New Roman" w:eastAsia="Calibri" w:hAnsi="Times New Roman"/>
          <w:sz w:val="28"/>
          <w:szCs w:val="28"/>
        </w:rPr>
        <w:t xml:space="preserve"> Принять подготовленн</w:t>
      </w:r>
      <w:r>
        <w:rPr>
          <w:rFonts w:ascii="Times New Roman" w:eastAsia="Calibri" w:hAnsi="Times New Roman"/>
          <w:sz w:val="28"/>
          <w:szCs w:val="28"/>
        </w:rPr>
        <w:t>ые</w:t>
      </w:r>
      <w:r w:rsidRPr="00AD2FB9">
        <w:rPr>
          <w:rFonts w:ascii="Times New Roman" w:eastAsia="Calibri" w:hAnsi="Times New Roman"/>
          <w:sz w:val="28"/>
          <w:szCs w:val="28"/>
        </w:rPr>
        <w:t xml:space="preserve"> комиссией по правилам землепользования и застройки проект</w:t>
      </w:r>
      <w:r>
        <w:rPr>
          <w:rFonts w:ascii="Times New Roman" w:eastAsia="Calibri" w:hAnsi="Times New Roman"/>
          <w:sz w:val="28"/>
          <w:szCs w:val="28"/>
        </w:rPr>
        <w:t>ы</w:t>
      </w:r>
      <w:r w:rsidRPr="00AD2FB9">
        <w:rPr>
          <w:rFonts w:ascii="Times New Roman" w:eastAsia="Calibri" w:hAnsi="Times New Roman"/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>
        <w:rPr>
          <w:rFonts w:ascii="Times New Roman" w:eastAsia="Calibri" w:hAnsi="Times New Roman"/>
          <w:sz w:val="28"/>
          <w:szCs w:val="28"/>
        </w:rPr>
        <w:t>Филиппенковского</w:t>
      </w:r>
      <w:proofErr w:type="spellEnd"/>
      <w:r w:rsidRPr="00AD2FB9">
        <w:rPr>
          <w:rFonts w:ascii="Times New Roman" w:eastAsia="Calibri" w:hAnsi="Times New Roman"/>
          <w:sz w:val="28"/>
          <w:szCs w:val="28"/>
        </w:rPr>
        <w:t xml:space="preserve"> сельского поселения Бутурлиновского муниципального района, согласно приложени</w:t>
      </w:r>
      <w:r>
        <w:rPr>
          <w:rFonts w:ascii="Times New Roman" w:eastAsia="Calibri" w:hAnsi="Times New Roman"/>
          <w:sz w:val="28"/>
          <w:szCs w:val="28"/>
        </w:rPr>
        <w:t>ям №1 и  к настоящему постановлению</w:t>
      </w:r>
      <w:r w:rsidRPr="00AD2FB9">
        <w:rPr>
          <w:rFonts w:ascii="Times New Roman" w:eastAsia="Calibri" w:hAnsi="Times New Roman"/>
          <w:sz w:val="28"/>
          <w:szCs w:val="28"/>
        </w:rPr>
        <w:t>.</w:t>
      </w:r>
    </w:p>
    <w:p w:rsidR="006242EB" w:rsidRPr="00AD2FB9" w:rsidRDefault="006242EB" w:rsidP="006242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AD2FB9">
        <w:rPr>
          <w:rFonts w:ascii="Times New Roman" w:eastAsia="Calibri" w:hAnsi="Times New Roman"/>
          <w:sz w:val="28"/>
          <w:szCs w:val="28"/>
        </w:rPr>
        <w:t>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6242EB" w:rsidRPr="00AD2FB9" w:rsidRDefault="006242EB" w:rsidP="006242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AD2FB9">
        <w:rPr>
          <w:rFonts w:ascii="Times New Roman" w:eastAsia="Calibri" w:hAnsi="Times New Roman"/>
          <w:b/>
          <w:sz w:val="28"/>
          <w:szCs w:val="28"/>
        </w:rPr>
        <w:lastRenderedPageBreak/>
        <w:t>Председатель комиссии:</w:t>
      </w:r>
    </w:p>
    <w:p w:rsidR="006242EB" w:rsidRPr="00AD2FB9" w:rsidRDefault="006242EB" w:rsidP="006242EB">
      <w:pPr>
        <w:pStyle w:val="FR1"/>
        <w:spacing w:before="0"/>
        <w:jc w:val="both"/>
      </w:pPr>
      <w:proofErr w:type="spellStart"/>
      <w:r>
        <w:t>Багно</w:t>
      </w:r>
      <w:proofErr w:type="spellEnd"/>
      <w:r>
        <w:t xml:space="preserve"> Марина Леонидовна</w:t>
      </w:r>
      <w:r w:rsidRPr="00AD2FB9">
        <w:t xml:space="preserve"> - глава </w:t>
      </w:r>
      <w:proofErr w:type="spellStart"/>
      <w:r>
        <w:t>Филиппенковского</w:t>
      </w:r>
      <w:proofErr w:type="spellEnd"/>
      <w:r w:rsidRPr="00AD2FB9">
        <w:t xml:space="preserve"> сельского поселения</w:t>
      </w:r>
    </w:p>
    <w:p w:rsidR="006242EB" w:rsidRPr="00AD2FB9" w:rsidRDefault="006242EB" w:rsidP="006242EB">
      <w:pPr>
        <w:pStyle w:val="FR1"/>
        <w:spacing w:before="0"/>
        <w:ind w:firstLine="720"/>
        <w:jc w:val="both"/>
      </w:pPr>
    </w:p>
    <w:p w:rsidR="006242EB" w:rsidRPr="00AD2FB9" w:rsidRDefault="006242EB" w:rsidP="006242EB">
      <w:pPr>
        <w:pStyle w:val="FR1"/>
        <w:spacing w:before="0"/>
        <w:ind w:firstLine="720"/>
        <w:jc w:val="both"/>
        <w:rPr>
          <w:b/>
        </w:rPr>
      </w:pPr>
      <w:r w:rsidRPr="00AD2FB9">
        <w:rPr>
          <w:b/>
        </w:rPr>
        <w:t>Члены комиссии:</w:t>
      </w:r>
    </w:p>
    <w:p w:rsidR="006242EB" w:rsidRPr="009704A8" w:rsidRDefault="006242EB" w:rsidP="006242EB">
      <w:pPr>
        <w:pStyle w:val="FR1"/>
        <w:spacing w:before="0" w:line="360" w:lineRule="auto"/>
        <w:jc w:val="both"/>
      </w:pPr>
      <w:r w:rsidRPr="009704A8">
        <w:t xml:space="preserve">- </w:t>
      </w:r>
      <w:proofErr w:type="spellStart"/>
      <w:r w:rsidRPr="009704A8">
        <w:t>Четверикова</w:t>
      </w:r>
      <w:proofErr w:type="spellEnd"/>
      <w:r w:rsidRPr="009704A8">
        <w:t xml:space="preserve"> Светлана Юрьевна– депутат Совета народных депутатов председатель планово-бюджетной комиссии;</w:t>
      </w:r>
    </w:p>
    <w:p w:rsidR="006242EB" w:rsidRPr="009704A8" w:rsidRDefault="006242EB" w:rsidP="006242EB">
      <w:pPr>
        <w:pStyle w:val="FR1"/>
        <w:spacing w:before="0" w:line="360" w:lineRule="auto"/>
        <w:jc w:val="both"/>
      </w:pPr>
      <w:r w:rsidRPr="009704A8">
        <w:t xml:space="preserve">- </w:t>
      </w:r>
      <w:proofErr w:type="spellStart"/>
      <w:r w:rsidRPr="009704A8">
        <w:t>Багно</w:t>
      </w:r>
      <w:proofErr w:type="spellEnd"/>
      <w:r w:rsidRPr="009704A8">
        <w:t xml:space="preserve"> Валентина Митрофановна – депутат Совета народных депутатов председатель комиссии по социальным вопросам;</w:t>
      </w:r>
    </w:p>
    <w:p w:rsidR="006242EB" w:rsidRPr="009704A8" w:rsidRDefault="006242EB" w:rsidP="006242EB">
      <w:pPr>
        <w:pStyle w:val="FR1"/>
        <w:spacing w:before="0" w:line="360" w:lineRule="auto"/>
        <w:jc w:val="both"/>
      </w:pPr>
      <w:r w:rsidRPr="009704A8">
        <w:t xml:space="preserve">- </w:t>
      </w:r>
      <w:proofErr w:type="spellStart"/>
      <w:r w:rsidRPr="009704A8">
        <w:t>Гузенко</w:t>
      </w:r>
      <w:proofErr w:type="spellEnd"/>
      <w:r w:rsidRPr="009704A8">
        <w:t xml:space="preserve"> Надежда Григорьевна – заместитель председателя Совета народных депутатов </w:t>
      </w:r>
      <w:proofErr w:type="spellStart"/>
      <w:r w:rsidRPr="009704A8">
        <w:t>Филиппенковского</w:t>
      </w:r>
      <w:proofErr w:type="spellEnd"/>
      <w:r w:rsidRPr="009704A8">
        <w:t xml:space="preserve"> сельского поселения</w:t>
      </w:r>
      <w:r w:rsidR="009A3251">
        <w:t>;</w:t>
      </w:r>
    </w:p>
    <w:p w:rsidR="006242EB" w:rsidRDefault="006242EB" w:rsidP="006242EB">
      <w:pPr>
        <w:rPr>
          <w:rFonts w:ascii="Times New Roman" w:hAnsi="Times New Roman"/>
          <w:sz w:val="28"/>
          <w:szCs w:val="28"/>
        </w:rPr>
      </w:pPr>
      <w:r w:rsidRPr="009704A8">
        <w:rPr>
          <w:rFonts w:ascii="Times New Roman" w:hAnsi="Times New Roman"/>
          <w:sz w:val="28"/>
          <w:szCs w:val="28"/>
        </w:rPr>
        <w:t xml:space="preserve">- Железняк </w:t>
      </w:r>
      <w:r>
        <w:rPr>
          <w:rFonts w:ascii="Times New Roman" w:hAnsi="Times New Roman"/>
          <w:sz w:val="28"/>
          <w:szCs w:val="28"/>
        </w:rPr>
        <w:t>Геннадий Николаевич</w:t>
      </w:r>
      <w:r w:rsidRPr="009704A8">
        <w:rPr>
          <w:rFonts w:ascii="Times New Roman" w:hAnsi="Times New Roman"/>
          <w:sz w:val="28"/>
          <w:szCs w:val="28"/>
        </w:rPr>
        <w:t xml:space="preserve"> - депутат Совета народных депутатов председатель комиссии по аграрной политике и природопользованию</w:t>
      </w:r>
      <w:r w:rsidR="009A3251">
        <w:rPr>
          <w:rFonts w:ascii="Times New Roman" w:hAnsi="Times New Roman"/>
          <w:sz w:val="28"/>
          <w:szCs w:val="28"/>
        </w:rPr>
        <w:t>.</w:t>
      </w:r>
    </w:p>
    <w:p w:rsidR="009A3251" w:rsidRPr="009704A8" w:rsidRDefault="009A3251" w:rsidP="006242EB">
      <w:pPr>
        <w:rPr>
          <w:rFonts w:ascii="Times New Roman" w:hAnsi="Times New Roman"/>
          <w:sz w:val="28"/>
          <w:szCs w:val="28"/>
        </w:rPr>
      </w:pPr>
    </w:p>
    <w:p w:rsidR="006242EB" w:rsidRDefault="001E058B" w:rsidP="006242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6242EB" w:rsidRPr="00AD2FB9">
        <w:rPr>
          <w:rFonts w:ascii="Times New Roman" w:eastAsia="Calibri" w:hAnsi="Times New Roman"/>
          <w:sz w:val="28"/>
          <w:szCs w:val="28"/>
        </w:rPr>
        <w:t>. Публичные слушания по внесению изменений</w:t>
      </w:r>
      <w:r w:rsidR="006242EB" w:rsidRPr="00AD2FB9"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="006242EB">
        <w:rPr>
          <w:rFonts w:ascii="Times New Roman" w:eastAsia="Calibri" w:hAnsi="Times New Roman"/>
          <w:sz w:val="28"/>
          <w:szCs w:val="28"/>
        </w:rPr>
        <w:t>Филиппенковского</w:t>
      </w:r>
      <w:proofErr w:type="spellEnd"/>
      <w:r w:rsidR="006242EB" w:rsidRPr="00AD2FB9">
        <w:rPr>
          <w:rFonts w:ascii="Times New Roman" w:eastAsia="Calibri" w:hAnsi="Times New Roman"/>
          <w:sz w:val="28"/>
          <w:szCs w:val="28"/>
        </w:rPr>
        <w:t xml:space="preserve"> сельского</w:t>
      </w:r>
      <w:r w:rsidR="009A3251">
        <w:rPr>
          <w:rFonts w:ascii="Times New Roman" w:eastAsia="Calibri" w:hAnsi="Times New Roman"/>
          <w:sz w:val="28"/>
          <w:szCs w:val="28"/>
        </w:rPr>
        <w:t xml:space="preserve"> </w:t>
      </w:r>
      <w:r w:rsidR="006242EB" w:rsidRPr="00AD2FB9">
        <w:rPr>
          <w:rFonts w:ascii="Times New Roman" w:eastAsia="Calibri" w:hAnsi="Times New Roman"/>
          <w:sz w:val="28"/>
          <w:szCs w:val="28"/>
        </w:rPr>
        <w:t>поселения</w:t>
      </w:r>
      <w:r w:rsidR="009A3251">
        <w:rPr>
          <w:rFonts w:ascii="Times New Roman" w:eastAsia="Calibri" w:hAnsi="Times New Roman"/>
          <w:sz w:val="28"/>
          <w:szCs w:val="28"/>
        </w:rPr>
        <w:t xml:space="preserve"> </w:t>
      </w:r>
      <w:r w:rsidR="006242EB" w:rsidRPr="00AD2FB9">
        <w:rPr>
          <w:rFonts w:ascii="Times New Roman" w:eastAsia="Calibri" w:hAnsi="Times New Roman"/>
          <w:sz w:val="28"/>
          <w:szCs w:val="28"/>
        </w:rPr>
        <w:t>провести</w:t>
      </w:r>
      <w:r w:rsidR="006242EB">
        <w:rPr>
          <w:rFonts w:ascii="Times New Roman" w:eastAsia="Calibri" w:hAnsi="Times New Roman"/>
          <w:sz w:val="28"/>
          <w:szCs w:val="28"/>
        </w:rPr>
        <w:t>:</w:t>
      </w:r>
    </w:p>
    <w:p w:rsidR="006242EB" w:rsidRPr="00735998" w:rsidRDefault="001E058B" w:rsidP="006242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6242EB">
        <w:rPr>
          <w:rFonts w:ascii="Times New Roman" w:eastAsia="Calibri" w:hAnsi="Times New Roman"/>
          <w:sz w:val="28"/>
          <w:szCs w:val="28"/>
        </w:rPr>
        <w:t xml:space="preserve">.1. </w:t>
      </w:r>
      <w:r w:rsidR="006242EB" w:rsidRPr="006B1BB2">
        <w:rPr>
          <w:rFonts w:ascii="Times New Roman" w:eastAsia="Calibri" w:hAnsi="Times New Roman"/>
          <w:sz w:val="28"/>
          <w:szCs w:val="28"/>
        </w:rPr>
        <w:t>По  проекту согласно приложению № 1 к настоящему постановлению</w:t>
      </w:r>
      <w:r w:rsidR="006242EB">
        <w:rPr>
          <w:rFonts w:ascii="Times New Roman" w:eastAsia="Calibri" w:hAnsi="Times New Roman"/>
          <w:sz w:val="28"/>
          <w:szCs w:val="28"/>
        </w:rPr>
        <w:t xml:space="preserve">  </w:t>
      </w:r>
      <w:r w:rsidR="00405E85">
        <w:rPr>
          <w:rFonts w:ascii="Times New Roman" w:eastAsia="Calibri" w:hAnsi="Times New Roman"/>
          <w:sz w:val="28"/>
          <w:szCs w:val="28"/>
        </w:rPr>
        <w:t>08.02.2018</w:t>
      </w:r>
      <w:r w:rsidR="006242EB" w:rsidRPr="00735998">
        <w:rPr>
          <w:rFonts w:ascii="Times New Roman" w:eastAsia="Calibri" w:hAnsi="Times New Roman"/>
          <w:sz w:val="28"/>
          <w:szCs w:val="28"/>
        </w:rPr>
        <w:t xml:space="preserve"> г.:</w:t>
      </w:r>
    </w:p>
    <w:p w:rsidR="006242EB" w:rsidRPr="009704A8" w:rsidRDefault="006242EB" w:rsidP="006242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04A8">
        <w:rPr>
          <w:rFonts w:ascii="Times New Roman" w:hAnsi="Times New Roman"/>
          <w:sz w:val="28"/>
          <w:szCs w:val="28"/>
        </w:rPr>
        <w:t xml:space="preserve"> в  9 часов 00 мин. в здании администрации </w:t>
      </w:r>
      <w:proofErr w:type="spellStart"/>
      <w:r w:rsidRPr="009704A8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9704A8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по адресу: Российская Федерация, Воронежская область, Бутурлиновский район, село </w:t>
      </w:r>
      <w:proofErr w:type="spellStart"/>
      <w:r w:rsidRPr="009704A8">
        <w:rPr>
          <w:rFonts w:ascii="Times New Roman" w:hAnsi="Times New Roman"/>
          <w:sz w:val="28"/>
          <w:szCs w:val="28"/>
        </w:rPr>
        <w:t>Филиппенково</w:t>
      </w:r>
      <w:proofErr w:type="spellEnd"/>
      <w:r w:rsidRPr="009704A8">
        <w:rPr>
          <w:rFonts w:ascii="Times New Roman" w:hAnsi="Times New Roman"/>
          <w:sz w:val="28"/>
          <w:szCs w:val="28"/>
        </w:rPr>
        <w:t>, улица Комарова, дом 14;</w:t>
      </w:r>
    </w:p>
    <w:p w:rsidR="006242EB" w:rsidRPr="009704A8" w:rsidRDefault="006242EB" w:rsidP="006242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704A8">
        <w:rPr>
          <w:rFonts w:ascii="Times New Roman" w:hAnsi="Times New Roman"/>
          <w:sz w:val="28"/>
          <w:szCs w:val="28"/>
        </w:rPr>
        <w:t xml:space="preserve"> 11 часов 00 минут в здании магазина </w:t>
      </w:r>
      <w:proofErr w:type="spellStart"/>
      <w:r w:rsidRPr="009704A8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Pr="009704A8">
        <w:rPr>
          <w:rFonts w:ascii="Times New Roman" w:hAnsi="Times New Roman"/>
          <w:sz w:val="28"/>
          <w:szCs w:val="28"/>
        </w:rPr>
        <w:t xml:space="preserve"> торгового филиала  по адресу: Российская Федерация, Воронежская область, Бутурлиновский район, село </w:t>
      </w:r>
      <w:proofErr w:type="spellStart"/>
      <w:r w:rsidRPr="009704A8">
        <w:rPr>
          <w:rFonts w:ascii="Times New Roman" w:hAnsi="Times New Roman"/>
          <w:sz w:val="28"/>
          <w:szCs w:val="28"/>
        </w:rPr>
        <w:t>Масычево</w:t>
      </w:r>
      <w:proofErr w:type="spellEnd"/>
      <w:r w:rsidRPr="009704A8">
        <w:rPr>
          <w:rFonts w:ascii="Times New Roman" w:hAnsi="Times New Roman"/>
          <w:sz w:val="28"/>
          <w:szCs w:val="28"/>
        </w:rPr>
        <w:t>, улица Октябрьская, дом 45;</w:t>
      </w:r>
    </w:p>
    <w:p w:rsidR="006242EB" w:rsidRPr="009704A8" w:rsidRDefault="006242EB" w:rsidP="006242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04A8">
        <w:rPr>
          <w:rFonts w:ascii="Times New Roman" w:hAnsi="Times New Roman"/>
          <w:sz w:val="28"/>
          <w:szCs w:val="28"/>
        </w:rPr>
        <w:t xml:space="preserve"> в 13 часов 00 минут в здании Елизаветинской школы по адресу: Российская Федерация, Воронежская область, Бутурлиновский район, село Елизаветино, улица Советская дом 62;</w:t>
      </w:r>
    </w:p>
    <w:p w:rsidR="006242EB" w:rsidRPr="009704A8" w:rsidRDefault="006242EB" w:rsidP="006242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04A8">
        <w:rPr>
          <w:rFonts w:ascii="Times New Roman" w:hAnsi="Times New Roman"/>
          <w:sz w:val="28"/>
          <w:szCs w:val="28"/>
        </w:rPr>
        <w:t xml:space="preserve">в 16 часов 00 минут в здании </w:t>
      </w:r>
      <w:proofErr w:type="spellStart"/>
      <w:r w:rsidRPr="009704A8">
        <w:rPr>
          <w:rFonts w:ascii="Times New Roman" w:hAnsi="Times New Roman"/>
          <w:sz w:val="28"/>
          <w:szCs w:val="28"/>
        </w:rPr>
        <w:t>Патокинского</w:t>
      </w:r>
      <w:proofErr w:type="spellEnd"/>
      <w:r w:rsidRPr="009704A8">
        <w:rPr>
          <w:rFonts w:ascii="Times New Roman" w:hAnsi="Times New Roman"/>
          <w:sz w:val="28"/>
          <w:szCs w:val="28"/>
        </w:rPr>
        <w:t xml:space="preserve"> сельского клуба по адресу: Российская Федерация, Воронежская область, Бутурлиновский район, село </w:t>
      </w:r>
      <w:proofErr w:type="spellStart"/>
      <w:r w:rsidRPr="009704A8">
        <w:rPr>
          <w:rFonts w:ascii="Times New Roman" w:hAnsi="Times New Roman"/>
          <w:sz w:val="28"/>
          <w:szCs w:val="28"/>
        </w:rPr>
        <w:t>Патокино</w:t>
      </w:r>
      <w:proofErr w:type="spellEnd"/>
      <w:r w:rsidRPr="009704A8">
        <w:rPr>
          <w:rFonts w:ascii="Times New Roman" w:hAnsi="Times New Roman"/>
          <w:sz w:val="28"/>
          <w:szCs w:val="28"/>
        </w:rPr>
        <w:t>, улица Школьная дом 34,</w:t>
      </w:r>
    </w:p>
    <w:p w:rsidR="006242EB" w:rsidRPr="00AD2FB9" w:rsidRDefault="006242EB" w:rsidP="006242EB">
      <w:pPr>
        <w:jc w:val="both"/>
        <w:rPr>
          <w:rFonts w:ascii="Times New Roman" w:eastAsia="Calibri" w:hAnsi="Times New Roman"/>
          <w:sz w:val="28"/>
          <w:szCs w:val="28"/>
        </w:rPr>
      </w:pPr>
      <w:r w:rsidRPr="00AD2FB9">
        <w:rPr>
          <w:rFonts w:ascii="Times New Roman" w:eastAsia="Calibri" w:hAnsi="Times New Roman"/>
          <w:sz w:val="28"/>
          <w:szCs w:val="28"/>
        </w:rPr>
        <w:t xml:space="preserve">     </w:t>
      </w:r>
      <w:r w:rsidR="009A3251">
        <w:rPr>
          <w:rFonts w:ascii="Times New Roman" w:eastAsia="Calibri" w:hAnsi="Times New Roman"/>
          <w:sz w:val="28"/>
          <w:szCs w:val="28"/>
        </w:rPr>
        <w:t xml:space="preserve">   </w:t>
      </w:r>
      <w:r w:rsidRPr="00AD2FB9">
        <w:rPr>
          <w:rFonts w:ascii="Times New Roman" w:eastAsia="Calibri" w:hAnsi="Times New Roman"/>
          <w:sz w:val="28"/>
          <w:szCs w:val="28"/>
        </w:rPr>
        <w:t xml:space="preserve"> </w:t>
      </w:r>
      <w:r w:rsidR="001E058B">
        <w:rPr>
          <w:rFonts w:ascii="Times New Roman" w:eastAsia="Calibri" w:hAnsi="Times New Roman"/>
          <w:sz w:val="28"/>
          <w:szCs w:val="28"/>
        </w:rPr>
        <w:t>5</w:t>
      </w:r>
      <w:r w:rsidRPr="00AD2FB9">
        <w:rPr>
          <w:rFonts w:ascii="Times New Roman" w:eastAsia="Calibri" w:hAnsi="Times New Roman"/>
          <w:sz w:val="28"/>
          <w:szCs w:val="28"/>
        </w:rPr>
        <w:t xml:space="preserve">. Определить следующий порядок участия в публичных слушаниях по проекту изменений Правил землепользования и застройки </w:t>
      </w:r>
      <w:proofErr w:type="spellStart"/>
      <w:r>
        <w:rPr>
          <w:rFonts w:ascii="Times New Roman" w:eastAsia="Calibri" w:hAnsi="Times New Roman"/>
          <w:sz w:val="28"/>
          <w:szCs w:val="28"/>
        </w:rPr>
        <w:t>Филиппенковского</w:t>
      </w:r>
      <w:proofErr w:type="spellEnd"/>
      <w:r w:rsidRPr="00AD2FB9">
        <w:rPr>
          <w:rFonts w:ascii="Times New Roman" w:eastAsia="Calibri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области:</w:t>
      </w:r>
    </w:p>
    <w:p w:rsidR="006242EB" w:rsidRPr="00AD2FB9" w:rsidRDefault="006242EB" w:rsidP="006242EB">
      <w:pPr>
        <w:jc w:val="both"/>
        <w:rPr>
          <w:rFonts w:ascii="Times New Roman" w:eastAsia="Calibri" w:hAnsi="Times New Roman"/>
          <w:sz w:val="28"/>
          <w:szCs w:val="28"/>
        </w:rPr>
      </w:pPr>
      <w:r w:rsidRPr="00AD2FB9">
        <w:rPr>
          <w:rFonts w:ascii="Times New Roman" w:eastAsia="Calibri" w:hAnsi="Times New Roman"/>
          <w:sz w:val="28"/>
          <w:szCs w:val="28"/>
        </w:rPr>
        <w:t xml:space="preserve">         </w:t>
      </w:r>
      <w:r w:rsidR="001E058B">
        <w:rPr>
          <w:rFonts w:ascii="Times New Roman" w:eastAsia="Calibri" w:hAnsi="Times New Roman"/>
          <w:sz w:val="28"/>
          <w:szCs w:val="28"/>
        </w:rPr>
        <w:t>5</w:t>
      </w:r>
      <w:r w:rsidRPr="00AD2FB9">
        <w:rPr>
          <w:rFonts w:ascii="Times New Roman" w:eastAsia="Calibri" w:hAnsi="Times New Roman"/>
          <w:sz w:val="28"/>
          <w:szCs w:val="28"/>
        </w:rPr>
        <w:t xml:space="preserve">.1. Граждане, зарегистрированные в </w:t>
      </w:r>
      <w:proofErr w:type="spellStart"/>
      <w:r>
        <w:rPr>
          <w:rFonts w:ascii="Times New Roman" w:eastAsia="Calibri" w:hAnsi="Times New Roman"/>
          <w:sz w:val="28"/>
          <w:szCs w:val="28"/>
        </w:rPr>
        <w:t>Филиппенковском</w:t>
      </w:r>
      <w:proofErr w:type="spellEnd"/>
      <w:r w:rsidRPr="00AD2FB9">
        <w:rPr>
          <w:rFonts w:ascii="Times New Roman" w:eastAsia="Calibri" w:hAnsi="Times New Roman"/>
          <w:sz w:val="28"/>
          <w:szCs w:val="28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6242EB" w:rsidRPr="00AD2FB9" w:rsidRDefault="009A3251" w:rsidP="006242E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</w:t>
      </w:r>
      <w:r w:rsidR="001E058B">
        <w:rPr>
          <w:rFonts w:ascii="Times New Roman" w:eastAsia="Calibri" w:hAnsi="Times New Roman"/>
          <w:sz w:val="28"/>
          <w:szCs w:val="28"/>
        </w:rPr>
        <w:t>5</w:t>
      </w:r>
      <w:r w:rsidR="006242EB" w:rsidRPr="00AD2FB9">
        <w:rPr>
          <w:rFonts w:ascii="Times New Roman" w:eastAsia="Calibri" w:hAnsi="Times New Roman"/>
          <w:sz w:val="28"/>
          <w:szCs w:val="28"/>
        </w:rPr>
        <w:t>.2. Замечания и предложения,</w:t>
      </w:r>
      <w:r w:rsidR="006242EB">
        <w:rPr>
          <w:rFonts w:ascii="Times New Roman" w:eastAsia="Calibri" w:hAnsi="Times New Roman"/>
          <w:sz w:val="28"/>
          <w:szCs w:val="28"/>
        </w:rPr>
        <w:t xml:space="preserve"> </w:t>
      </w:r>
      <w:r w:rsidR="006242EB" w:rsidRPr="00AD2FB9">
        <w:rPr>
          <w:rFonts w:ascii="Times New Roman" w:eastAsia="Calibri" w:hAnsi="Times New Roman"/>
          <w:sz w:val="28"/>
          <w:szCs w:val="28"/>
        </w:rPr>
        <w:t xml:space="preserve">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="006242EB" w:rsidRPr="00AD2FB9">
        <w:rPr>
          <w:rFonts w:ascii="Times New Roman" w:hAnsi="Times New Roman"/>
          <w:sz w:val="28"/>
          <w:szCs w:val="28"/>
        </w:rPr>
        <w:t xml:space="preserve">Российская Федерация, Воронежская область, Бутурлиновский район, село </w:t>
      </w:r>
      <w:proofErr w:type="spellStart"/>
      <w:r w:rsidR="006242EB">
        <w:rPr>
          <w:rFonts w:ascii="Times New Roman" w:hAnsi="Times New Roman"/>
          <w:sz w:val="28"/>
          <w:szCs w:val="28"/>
        </w:rPr>
        <w:t>Филиппенково</w:t>
      </w:r>
      <w:proofErr w:type="spellEnd"/>
      <w:r w:rsidR="006242EB" w:rsidRPr="00AD2FB9">
        <w:rPr>
          <w:rFonts w:ascii="Times New Roman" w:hAnsi="Times New Roman"/>
          <w:sz w:val="28"/>
          <w:szCs w:val="28"/>
        </w:rPr>
        <w:t xml:space="preserve">, улица </w:t>
      </w:r>
      <w:r w:rsidR="006242EB">
        <w:rPr>
          <w:rFonts w:ascii="Times New Roman" w:hAnsi="Times New Roman"/>
          <w:sz w:val="28"/>
          <w:szCs w:val="28"/>
        </w:rPr>
        <w:t>Комарова</w:t>
      </w:r>
      <w:r w:rsidR="006242EB" w:rsidRPr="00AD2FB9">
        <w:rPr>
          <w:rFonts w:ascii="Times New Roman" w:hAnsi="Times New Roman"/>
          <w:sz w:val="28"/>
          <w:szCs w:val="28"/>
        </w:rPr>
        <w:t>, дом 1</w:t>
      </w:r>
      <w:r w:rsidR="006242EB">
        <w:rPr>
          <w:rFonts w:ascii="Times New Roman" w:hAnsi="Times New Roman"/>
          <w:sz w:val="28"/>
          <w:szCs w:val="28"/>
        </w:rPr>
        <w:t>4</w:t>
      </w:r>
      <w:r w:rsidR="006242EB" w:rsidRPr="00AD2FB9">
        <w:rPr>
          <w:rFonts w:ascii="Times New Roman" w:eastAsia="Calibri" w:hAnsi="Times New Roman"/>
          <w:sz w:val="28"/>
          <w:szCs w:val="28"/>
        </w:rPr>
        <w:t xml:space="preserve">, администрация </w:t>
      </w:r>
      <w:proofErr w:type="spellStart"/>
      <w:r w:rsidR="006242EB">
        <w:rPr>
          <w:rFonts w:ascii="Times New Roman" w:eastAsia="Calibri" w:hAnsi="Times New Roman"/>
          <w:sz w:val="28"/>
          <w:szCs w:val="28"/>
        </w:rPr>
        <w:t>Филиппенковского</w:t>
      </w:r>
      <w:proofErr w:type="spellEnd"/>
      <w:r w:rsidR="006242EB" w:rsidRPr="00AD2FB9">
        <w:rPr>
          <w:rFonts w:ascii="Times New Roman" w:eastAsia="Calibri" w:hAnsi="Times New Roman"/>
          <w:sz w:val="28"/>
          <w:szCs w:val="28"/>
        </w:rPr>
        <w:t xml:space="preserve"> сельского</w:t>
      </w:r>
      <w:r w:rsidR="006242EB">
        <w:rPr>
          <w:rFonts w:ascii="Times New Roman" w:eastAsia="Calibri" w:hAnsi="Times New Roman"/>
          <w:sz w:val="28"/>
          <w:szCs w:val="28"/>
        </w:rPr>
        <w:t xml:space="preserve"> </w:t>
      </w:r>
      <w:r w:rsidR="006242EB" w:rsidRPr="00AD2FB9">
        <w:rPr>
          <w:rFonts w:ascii="Times New Roman" w:eastAsia="Calibri" w:hAnsi="Times New Roman"/>
          <w:sz w:val="28"/>
          <w:szCs w:val="28"/>
        </w:rPr>
        <w:t>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6242EB" w:rsidRPr="00AD2FB9" w:rsidRDefault="001E058B" w:rsidP="006242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6242EB" w:rsidRPr="00AD2FB9">
        <w:rPr>
          <w:rFonts w:ascii="Times New Roman" w:eastAsia="Calibri" w:hAnsi="Times New Roman"/>
          <w:sz w:val="28"/>
          <w:szCs w:val="28"/>
        </w:rPr>
        <w:t>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6242EB" w:rsidRPr="00AD2FB9" w:rsidRDefault="006242EB" w:rsidP="006242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6242EB" w:rsidRPr="00AD2FB9" w:rsidRDefault="006242EB" w:rsidP="006242EB">
      <w:pPr>
        <w:jc w:val="both"/>
        <w:rPr>
          <w:rFonts w:ascii="Times New Roman" w:eastAsia="Calibri" w:hAnsi="Times New Roman"/>
          <w:sz w:val="28"/>
          <w:szCs w:val="28"/>
        </w:rPr>
      </w:pPr>
      <w:r w:rsidRPr="00AD2FB9">
        <w:rPr>
          <w:rFonts w:ascii="Times New Roman" w:eastAsia="Calibri" w:hAnsi="Times New Roman"/>
          <w:sz w:val="28"/>
          <w:szCs w:val="28"/>
        </w:rPr>
        <w:t xml:space="preserve">          </w:t>
      </w:r>
      <w:r w:rsidR="001E058B">
        <w:rPr>
          <w:rFonts w:ascii="Times New Roman" w:eastAsia="Calibri" w:hAnsi="Times New Roman"/>
          <w:sz w:val="28"/>
          <w:szCs w:val="28"/>
        </w:rPr>
        <w:t>5</w:t>
      </w:r>
      <w:r w:rsidRPr="00AD2FB9">
        <w:rPr>
          <w:rFonts w:ascii="Times New Roman" w:eastAsia="Calibri" w:hAnsi="Times New Roman"/>
          <w:sz w:val="28"/>
          <w:szCs w:val="28"/>
        </w:rPr>
        <w:t xml:space="preserve">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proofErr w:type="spellStart"/>
      <w:r>
        <w:rPr>
          <w:rFonts w:ascii="Times New Roman" w:eastAsia="Calibri" w:hAnsi="Times New Roman"/>
          <w:sz w:val="28"/>
          <w:szCs w:val="28"/>
        </w:rPr>
        <w:t>Филиппенковского</w:t>
      </w:r>
      <w:proofErr w:type="spellEnd"/>
      <w:r w:rsidRPr="00AD2FB9">
        <w:rPr>
          <w:rFonts w:ascii="Times New Roman" w:eastAsia="Calibri" w:hAnsi="Times New Roman"/>
          <w:sz w:val="28"/>
          <w:szCs w:val="28"/>
        </w:rPr>
        <w:t xml:space="preserve"> сельского  поселения и главе </w:t>
      </w:r>
      <w:proofErr w:type="spellStart"/>
      <w:r>
        <w:rPr>
          <w:rFonts w:ascii="Times New Roman" w:eastAsia="Calibri" w:hAnsi="Times New Roman"/>
          <w:sz w:val="28"/>
          <w:szCs w:val="28"/>
        </w:rPr>
        <w:t>Филиппенковского</w:t>
      </w:r>
      <w:proofErr w:type="spellEnd"/>
      <w:r w:rsidRPr="00AD2FB9">
        <w:rPr>
          <w:rFonts w:ascii="Times New Roman" w:eastAsia="Calibri" w:hAnsi="Times New Roman"/>
          <w:sz w:val="28"/>
          <w:szCs w:val="28"/>
        </w:rPr>
        <w:t xml:space="preserve"> сельского  поселения.</w:t>
      </w:r>
    </w:p>
    <w:p w:rsidR="006242EB" w:rsidRPr="00AD2FB9" w:rsidRDefault="006242EB" w:rsidP="006242E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242EB" w:rsidRPr="00AD2FB9" w:rsidRDefault="001E058B" w:rsidP="006242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6242EB" w:rsidRPr="00AD2FB9">
        <w:rPr>
          <w:rFonts w:ascii="Times New Roman" w:eastAsia="Calibri" w:hAnsi="Times New Roman"/>
          <w:sz w:val="28"/>
          <w:szCs w:val="28"/>
        </w:rPr>
        <w:t xml:space="preserve">. Обнародовать настоящее </w:t>
      </w:r>
      <w:r w:rsidR="006242EB">
        <w:rPr>
          <w:rFonts w:ascii="Times New Roman" w:eastAsia="Calibri" w:hAnsi="Times New Roman"/>
          <w:sz w:val="28"/>
          <w:szCs w:val="28"/>
        </w:rPr>
        <w:t>постановление</w:t>
      </w:r>
      <w:r w:rsidR="006242EB" w:rsidRPr="00AD2FB9">
        <w:rPr>
          <w:rFonts w:ascii="Times New Roman" w:eastAsia="Calibri" w:hAnsi="Times New Roman"/>
          <w:sz w:val="28"/>
          <w:szCs w:val="28"/>
        </w:rPr>
        <w:t xml:space="preserve"> на территории </w:t>
      </w:r>
      <w:proofErr w:type="spellStart"/>
      <w:r w:rsidR="006242EB">
        <w:rPr>
          <w:rFonts w:ascii="Times New Roman" w:eastAsia="Calibri" w:hAnsi="Times New Roman"/>
          <w:sz w:val="28"/>
          <w:szCs w:val="28"/>
        </w:rPr>
        <w:t>Филиппенковского</w:t>
      </w:r>
      <w:proofErr w:type="spellEnd"/>
      <w:r w:rsidR="006242EB" w:rsidRPr="00AD2FB9">
        <w:rPr>
          <w:rFonts w:ascii="Times New Roman" w:eastAsia="Calibri" w:hAnsi="Times New Roman"/>
          <w:sz w:val="28"/>
          <w:szCs w:val="28"/>
        </w:rPr>
        <w:t xml:space="preserve"> сельского поселения.</w:t>
      </w:r>
    </w:p>
    <w:p w:rsidR="006242EB" w:rsidRPr="00AD2FB9" w:rsidRDefault="006242EB" w:rsidP="006242E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6242EB" w:rsidRDefault="006242EB" w:rsidP="006242E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AD2FB9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/>
          <w:sz w:val="28"/>
          <w:szCs w:val="28"/>
        </w:rPr>
        <w:t>Филиппенковского</w:t>
      </w:r>
      <w:proofErr w:type="spellEnd"/>
    </w:p>
    <w:p w:rsidR="006242EB" w:rsidRPr="00AD2FB9" w:rsidRDefault="006242EB" w:rsidP="006242E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AD2FB9">
        <w:rPr>
          <w:rFonts w:ascii="Times New Roman" w:eastAsia="Calibri" w:hAnsi="Times New Roman"/>
          <w:sz w:val="28"/>
          <w:szCs w:val="28"/>
        </w:rPr>
        <w:t xml:space="preserve">сельского поселения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М.Л.Багно</w:t>
      </w:r>
      <w:proofErr w:type="spellEnd"/>
    </w:p>
    <w:p w:rsidR="006242EB" w:rsidRDefault="006242EB" w:rsidP="006242EB">
      <w:pPr>
        <w:jc w:val="right"/>
        <w:rPr>
          <w:rFonts w:ascii="Times New Roman" w:eastAsia="Calibri" w:hAnsi="Times New Roman"/>
          <w:sz w:val="28"/>
          <w:szCs w:val="28"/>
        </w:rPr>
        <w:sectPr w:rsidR="006242EB" w:rsidSect="00F479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251" w:rsidRPr="009A3251" w:rsidRDefault="006242EB" w:rsidP="009A3251">
      <w:pPr>
        <w:ind w:left="3969"/>
        <w:jc w:val="right"/>
        <w:rPr>
          <w:rFonts w:ascii="Times New Roman" w:eastAsia="Calibri" w:hAnsi="Times New Roman"/>
        </w:rPr>
      </w:pPr>
      <w:r w:rsidRPr="009A3251">
        <w:rPr>
          <w:rFonts w:ascii="Times New Roman" w:eastAsia="Calibri" w:hAnsi="Times New Roman"/>
        </w:rPr>
        <w:lastRenderedPageBreak/>
        <w:t>Приложение №1</w:t>
      </w:r>
    </w:p>
    <w:p w:rsidR="009A3251" w:rsidRDefault="006242EB" w:rsidP="009A3251">
      <w:pPr>
        <w:ind w:left="3969"/>
        <w:jc w:val="right"/>
        <w:rPr>
          <w:rFonts w:ascii="Times New Roman" w:eastAsia="Calibri" w:hAnsi="Times New Roman"/>
        </w:rPr>
      </w:pPr>
      <w:r w:rsidRPr="009A3251">
        <w:rPr>
          <w:rFonts w:ascii="Times New Roman" w:eastAsia="Calibri" w:hAnsi="Times New Roman"/>
        </w:rPr>
        <w:t xml:space="preserve">к постановлению </w:t>
      </w:r>
    </w:p>
    <w:p w:rsidR="009A3251" w:rsidRDefault="006242EB" w:rsidP="009A3251">
      <w:pPr>
        <w:ind w:left="3969"/>
        <w:jc w:val="right"/>
        <w:rPr>
          <w:rFonts w:ascii="Times New Roman" w:eastAsia="Calibri" w:hAnsi="Times New Roman"/>
        </w:rPr>
      </w:pPr>
      <w:r w:rsidRPr="009A3251">
        <w:rPr>
          <w:rFonts w:ascii="Times New Roman" w:eastAsia="Calibri" w:hAnsi="Times New Roman"/>
        </w:rPr>
        <w:t xml:space="preserve">администрации </w:t>
      </w:r>
      <w:proofErr w:type="spellStart"/>
      <w:r w:rsidRPr="009A3251">
        <w:rPr>
          <w:rFonts w:ascii="Times New Roman" w:eastAsia="Calibri" w:hAnsi="Times New Roman"/>
        </w:rPr>
        <w:t>Филиппенковского</w:t>
      </w:r>
      <w:proofErr w:type="spellEnd"/>
      <w:r w:rsidRPr="009A3251">
        <w:rPr>
          <w:rFonts w:ascii="Times New Roman" w:eastAsia="Calibri" w:hAnsi="Times New Roman"/>
        </w:rPr>
        <w:t xml:space="preserve"> </w:t>
      </w:r>
    </w:p>
    <w:p w:rsidR="009A3251" w:rsidRDefault="006242EB" w:rsidP="009A3251">
      <w:pPr>
        <w:ind w:left="3969"/>
        <w:jc w:val="right"/>
        <w:rPr>
          <w:rFonts w:ascii="Times New Roman" w:eastAsia="Calibri" w:hAnsi="Times New Roman"/>
        </w:rPr>
      </w:pPr>
      <w:r w:rsidRPr="009A3251">
        <w:rPr>
          <w:rFonts w:ascii="Times New Roman" w:eastAsia="Calibri" w:hAnsi="Times New Roman"/>
        </w:rPr>
        <w:t>сельского поселения</w:t>
      </w:r>
    </w:p>
    <w:p w:rsidR="006242EB" w:rsidRPr="009A3251" w:rsidRDefault="006242EB" w:rsidP="009A3251">
      <w:pPr>
        <w:ind w:left="3969"/>
        <w:jc w:val="right"/>
        <w:rPr>
          <w:rFonts w:ascii="Times New Roman" w:eastAsia="Calibri" w:hAnsi="Times New Roman"/>
          <w:b/>
        </w:rPr>
      </w:pPr>
      <w:r w:rsidRPr="009A3251">
        <w:rPr>
          <w:rFonts w:ascii="Times New Roman" w:eastAsia="Calibri" w:hAnsi="Times New Roman"/>
        </w:rPr>
        <w:t xml:space="preserve"> от 08.02.2018 г. № </w:t>
      </w:r>
      <w:r w:rsidR="009A3251">
        <w:rPr>
          <w:rFonts w:ascii="Times New Roman" w:eastAsia="Calibri" w:hAnsi="Times New Roman"/>
        </w:rPr>
        <w:t>11</w:t>
      </w:r>
    </w:p>
    <w:p w:rsidR="006242EB" w:rsidRDefault="006242EB" w:rsidP="006242EB">
      <w:pPr>
        <w:spacing w:line="360" w:lineRule="auto"/>
        <w:ind w:firstLine="270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242EB" w:rsidRPr="00936A2F" w:rsidRDefault="006242EB" w:rsidP="006242EB">
      <w:pPr>
        <w:ind w:firstLine="567"/>
        <w:jc w:val="right"/>
        <w:outlineLvl w:val="0"/>
        <w:rPr>
          <w:rFonts w:ascii="Times New Roman" w:hAnsi="Times New Roman"/>
          <w:b/>
          <w:noProof/>
          <w:sz w:val="36"/>
          <w:szCs w:val="36"/>
        </w:rPr>
      </w:pPr>
      <w:r w:rsidRPr="00936A2F">
        <w:rPr>
          <w:rFonts w:ascii="Times New Roman" w:hAnsi="Times New Roman"/>
          <w:b/>
          <w:noProof/>
          <w:sz w:val="36"/>
          <w:szCs w:val="36"/>
        </w:rPr>
        <w:t>ПРОЕКТ</w:t>
      </w:r>
    </w:p>
    <w:p w:rsidR="006242EB" w:rsidRPr="00936A2F" w:rsidRDefault="006242EB" w:rsidP="006242EB">
      <w:pPr>
        <w:ind w:firstLine="567"/>
        <w:jc w:val="center"/>
        <w:outlineLvl w:val="0"/>
        <w:rPr>
          <w:rFonts w:ascii="Times New Roman" w:hAnsi="Times New Roman"/>
          <w:b/>
          <w:i/>
          <w:noProof/>
          <w:sz w:val="36"/>
          <w:szCs w:val="36"/>
        </w:rPr>
      </w:pPr>
    </w:p>
    <w:p w:rsidR="006242EB" w:rsidRPr="00936A2F" w:rsidRDefault="006242EB" w:rsidP="006242EB">
      <w:pPr>
        <w:ind w:firstLine="567"/>
        <w:jc w:val="center"/>
        <w:outlineLvl w:val="0"/>
        <w:rPr>
          <w:rFonts w:ascii="Times New Roman" w:hAnsi="Times New Roman"/>
          <w:b/>
          <w:i/>
          <w:noProof/>
          <w:sz w:val="36"/>
          <w:szCs w:val="36"/>
        </w:rPr>
      </w:pPr>
      <w:r>
        <w:rPr>
          <w:rFonts w:ascii="Times New Roman" w:hAnsi="Times New Roman"/>
          <w:b/>
          <w:i/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2EB" w:rsidRPr="00936A2F" w:rsidRDefault="006242EB" w:rsidP="006242EB">
      <w:pPr>
        <w:ind w:firstLine="567"/>
        <w:jc w:val="center"/>
        <w:outlineLvl w:val="0"/>
        <w:rPr>
          <w:rFonts w:ascii="Times New Roman" w:hAnsi="Times New Roman"/>
          <w:b/>
          <w:i/>
          <w:noProof/>
          <w:sz w:val="36"/>
          <w:szCs w:val="36"/>
        </w:rPr>
      </w:pPr>
    </w:p>
    <w:p w:rsidR="006242EB" w:rsidRPr="00742D13" w:rsidRDefault="006242EB" w:rsidP="006242EB">
      <w:pPr>
        <w:ind w:firstLine="567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742D13">
        <w:rPr>
          <w:rFonts w:ascii="Times New Roman" w:hAnsi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6242EB" w:rsidRPr="00742D13" w:rsidRDefault="006242EB" w:rsidP="006242EB">
      <w:pPr>
        <w:ind w:firstLine="567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proofErr w:type="spellStart"/>
      <w:r>
        <w:rPr>
          <w:rFonts w:ascii="Times New Roman" w:hAnsi="Times New Roman"/>
          <w:b/>
          <w:bCs/>
          <w:i/>
          <w:iCs/>
          <w:sz w:val="36"/>
          <w:szCs w:val="36"/>
        </w:rPr>
        <w:t>Филиппенковского</w:t>
      </w:r>
      <w:proofErr w:type="spellEnd"/>
      <w:r w:rsidRPr="00742D13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6242EB" w:rsidRPr="00742D13" w:rsidRDefault="006242EB" w:rsidP="006242EB">
      <w:pPr>
        <w:ind w:firstLine="567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742D13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6242EB" w:rsidRPr="00742D13" w:rsidRDefault="006242EB" w:rsidP="006242EB">
      <w:pPr>
        <w:ind w:firstLine="567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742D13">
        <w:rPr>
          <w:rFonts w:ascii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6242EB" w:rsidRPr="00742D13" w:rsidRDefault="006242EB" w:rsidP="006242EB">
      <w:pPr>
        <w:ind w:firstLine="567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</w:p>
    <w:p w:rsidR="006242EB" w:rsidRPr="00742D13" w:rsidRDefault="006242EB" w:rsidP="006242EB">
      <w:pPr>
        <w:ind w:firstLine="567"/>
        <w:jc w:val="center"/>
        <w:outlineLvl w:val="0"/>
        <w:rPr>
          <w:rFonts w:ascii="Times New Roman" w:hAnsi="Times New Roman"/>
          <w:bCs/>
          <w:i/>
          <w:sz w:val="34"/>
          <w:szCs w:val="34"/>
        </w:rPr>
      </w:pPr>
      <w:r w:rsidRPr="00742D13">
        <w:rPr>
          <w:rFonts w:ascii="Times New Roman" w:hAnsi="Times New Roman"/>
          <w:bCs/>
          <w:i/>
          <w:iCs/>
          <w:sz w:val="36"/>
          <w:szCs w:val="36"/>
        </w:rPr>
        <w:t>РЕШЕНИЕ</w:t>
      </w:r>
    </w:p>
    <w:p w:rsidR="006242EB" w:rsidRPr="00742D13" w:rsidRDefault="006242EB" w:rsidP="006242EB">
      <w:pPr>
        <w:ind w:firstLine="567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6242EB" w:rsidRPr="00742D13" w:rsidRDefault="006242EB" w:rsidP="006242EB">
      <w:pPr>
        <w:ind w:firstLine="567"/>
        <w:jc w:val="both"/>
        <w:rPr>
          <w:rFonts w:ascii="Arial" w:hAnsi="Arial" w:cs="Arial"/>
          <w:sz w:val="32"/>
          <w:szCs w:val="32"/>
        </w:rPr>
      </w:pPr>
    </w:p>
    <w:p w:rsidR="006242EB" w:rsidRPr="00742D13" w:rsidRDefault="006242EB" w:rsidP="006242EB">
      <w:pPr>
        <w:jc w:val="both"/>
        <w:rPr>
          <w:rFonts w:ascii="Times New Roman" w:hAnsi="Times New Roman"/>
          <w:sz w:val="28"/>
          <w:szCs w:val="28"/>
        </w:rPr>
      </w:pPr>
      <w:r w:rsidRPr="00742D13">
        <w:rPr>
          <w:rFonts w:ascii="Times New Roman" w:hAnsi="Times New Roman"/>
          <w:sz w:val="28"/>
          <w:szCs w:val="28"/>
        </w:rPr>
        <w:t>от  ____________№___</w:t>
      </w:r>
    </w:p>
    <w:p w:rsidR="006242EB" w:rsidRPr="00742D13" w:rsidRDefault="006242EB" w:rsidP="006242EB">
      <w:pPr>
        <w:tabs>
          <w:tab w:val="left" w:pos="5387"/>
        </w:tabs>
        <w:ind w:right="3968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242EB" w:rsidRPr="00742D13" w:rsidRDefault="006242EB" w:rsidP="006242EB">
      <w:pPr>
        <w:tabs>
          <w:tab w:val="left" w:pos="5387"/>
        </w:tabs>
        <w:ind w:right="3968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42D1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Филиппенковского</w:t>
      </w:r>
      <w:proofErr w:type="spellEnd"/>
      <w:r w:rsidRPr="00742D1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области, утвержденные решением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Филиппенковского</w:t>
      </w:r>
      <w:proofErr w:type="spellEnd"/>
      <w:r w:rsidRPr="00742D1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сельского поселения от 29.12.2011 </w:t>
      </w:r>
      <w:proofErr w:type="spellStart"/>
      <w:r w:rsidRPr="00742D13">
        <w:rPr>
          <w:rFonts w:ascii="Times New Roman" w:hAnsi="Times New Roman"/>
          <w:b/>
          <w:bCs/>
          <w:sz w:val="28"/>
          <w:szCs w:val="28"/>
          <w:lang w:eastAsia="ar-SA"/>
        </w:rPr>
        <w:t>г.№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72</w:t>
      </w:r>
    </w:p>
    <w:p w:rsidR="006242EB" w:rsidRPr="00742D13" w:rsidRDefault="006242EB" w:rsidP="006242EB">
      <w:pPr>
        <w:tabs>
          <w:tab w:val="left" w:pos="5387"/>
        </w:tabs>
        <w:ind w:right="3968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242EB" w:rsidRPr="00742D13" w:rsidRDefault="006242EB" w:rsidP="006242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5A21">
        <w:rPr>
          <w:rFonts w:ascii="Times New Roman" w:eastAsia="Calibri" w:hAnsi="Times New Roman"/>
          <w:iCs/>
          <w:sz w:val="28"/>
          <w:szCs w:val="28"/>
        </w:rPr>
        <w:t>В соответствии с</w:t>
      </w:r>
      <w:r>
        <w:rPr>
          <w:rFonts w:ascii="Times New Roman" w:eastAsia="Calibri" w:hAnsi="Times New Roman"/>
          <w:iCs/>
          <w:sz w:val="28"/>
          <w:szCs w:val="28"/>
        </w:rPr>
        <w:t>о ст. 28 Федерального</w:t>
      </w:r>
      <w:r w:rsidRPr="00215A21">
        <w:rPr>
          <w:rFonts w:ascii="Times New Roman" w:eastAsia="Calibri" w:hAnsi="Times New Roman"/>
          <w:iCs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iCs/>
          <w:sz w:val="28"/>
          <w:szCs w:val="28"/>
        </w:rPr>
        <w:t>а от  06.10.2003 года № 131-ФЗ «</w:t>
      </w:r>
      <w:r w:rsidRPr="00215A21">
        <w:rPr>
          <w:rFonts w:ascii="Times New Roman" w:eastAsia="Calibri" w:hAnsi="Times New Roman"/>
          <w:iCs/>
          <w:sz w:val="28"/>
          <w:szCs w:val="28"/>
        </w:rPr>
        <w:t>Об общих принципах организации местного самоуправления в Российской Федерации», ст.</w:t>
      </w:r>
      <w:r>
        <w:rPr>
          <w:rFonts w:ascii="Times New Roman" w:eastAsia="Calibri" w:hAnsi="Times New Roman"/>
          <w:iCs/>
          <w:sz w:val="28"/>
          <w:szCs w:val="28"/>
        </w:rPr>
        <w:t xml:space="preserve"> 31, 33 Градостроительного к</w:t>
      </w:r>
      <w:r w:rsidRPr="00215A21">
        <w:rPr>
          <w:rFonts w:ascii="Times New Roman" w:eastAsia="Calibri" w:hAnsi="Times New Roman"/>
          <w:iCs/>
          <w:sz w:val="28"/>
          <w:szCs w:val="28"/>
        </w:rPr>
        <w:t xml:space="preserve">одекса Российской Федерации, Уставом </w:t>
      </w:r>
      <w:proofErr w:type="spellStart"/>
      <w:r>
        <w:rPr>
          <w:rFonts w:ascii="Times New Roman" w:eastAsia="Calibri" w:hAnsi="Times New Roman"/>
          <w:iCs/>
          <w:sz w:val="28"/>
          <w:szCs w:val="28"/>
        </w:rPr>
        <w:t>Филиппенковского</w:t>
      </w:r>
      <w:proofErr w:type="spellEnd"/>
      <w:r>
        <w:rPr>
          <w:rFonts w:ascii="Times New Roman" w:eastAsia="Calibri" w:hAnsi="Times New Roman"/>
          <w:iCs/>
          <w:sz w:val="28"/>
          <w:szCs w:val="28"/>
        </w:rPr>
        <w:t xml:space="preserve"> сельского </w:t>
      </w:r>
      <w:r w:rsidRPr="00215A21">
        <w:rPr>
          <w:rFonts w:ascii="Times New Roman" w:eastAsia="Calibri" w:hAnsi="Times New Roman"/>
          <w:iCs/>
          <w:sz w:val="28"/>
          <w:szCs w:val="28"/>
        </w:rPr>
        <w:t xml:space="preserve">поселения, </w:t>
      </w:r>
      <w:r>
        <w:rPr>
          <w:rFonts w:ascii="Times New Roman" w:eastAsia="Calibri" w:hAnsi="Times New Roman"/>
          <w:iCs/>
          <w:sz w:val="28"/>
          <w:szCs w:val="28"/>
        </w:rPr>
        <w:t>р</w:t>
      </w:r>
      <w:r w:rsidRPr="00215A21">
        <w:rPr>
          <w:rFonts w:ascii="Times New Roman" w:eastAsia="Calibri" w:hAnsi="Times New Roman"/>
          <w:iCs/>
          <w:sz w:val="28"/>
          <w:szCs w:val="28"/>
        </w:rPr>
        <w:t xml:space="preserve">ешением Совета народных депутатов </w:t>
      </w:r>
      <w:proofErr w:type="spellStart"/>
      <w:r>
        <w:rPr>
          <w:rFonts w:ascii="Times New Roman" w:eastAsia="Calibri" w:hAnsi="Times New Roman"/>
          <w:iCs/>
          <w:sz w:val="28"/>
          <w:szCs w:val="28"/>
        </w:rPr>
        <w:t>Филиппенковского</w:t>
      </w:r>
      <w:proofErr w:type="spellEnd"/>
      <w:r>
        <w:rPr>
          <w:rFonts w:ascii="Times New Roman" w:eastAsia="Calibri" w:hAnsi="Times New Roman"/>
          <w:iCs/>
          <w:sz w:val="28"/>
          <w:szCs w:val="28"/>
        </w:rPr>
        <w:t xml:space="preserve">  сельского </w:t>
      </w:r>
      <w:r w:rsidRPr="00215A21">
        <w:rPr>
          <w:rFonts w:ascii="Times New Roman" w:eastAsia="Calibri" w:hAnsi="Times New Roman"/>
          <w:iCs/>
          <w:sz w:val="28"/>
          <w:szCs w:val="28"/>
        </w:rPr>
        <w:t xml:space="preserve"> поселения</w:t>
      </w:r>
      <w:r>
        <w:rPr>
          <w:rFonts w:ascii="Times New Roman" w:eastAsia="Calibri" w:hAnsi="Times New Roman"/>
          <w:iCs/>
          <w:sz w:val="28"/>
          <w:szCs w:val="28"/>
        </w:rPr>
        <w:t xml:space="preserve"> от 28.02.2006 г № 27</w:t>
      </w:r>
      <w:r w:rsidRPr="002B410B">
        <w:rPr>
          <w:rFonts w:ascii="Times New Roman" w:eastAsia="Calibri" w:hAnsi="Times New Roman"/>
          <w:iCs/>
          <w:sz w:val="28"/>
          <w:szCs w:val="28"/>
        </w:rPr>
        <w:t xml:space="preserve"> «О Положении «О публичных слушаниях в  </w:t>
      </w:r>
      <w:proofErr w:type="spellStart"/>
      <w:r>
        <w:rPr>
          <w:rFonts w:ascii="Times New Roman" w:eastAsia="Calibri" w:hAnsi="Times New Roman"/>
          <w:iCs/>
          <w:sz w:val="28"/>
          <w:szCs w:val="28"/>
        </w:rPr>
        <w:t>Филиппенковском</w:t>
      </w:r>
      <w:proofErr w:type="spellEnd"/>
      <w:r w:rsidRPr="002B410B">
        <w:rPr>
          <w:rFonts w:ascii="Times New Roman" w:eastAsia="Calibri" w:hAnsi="Times New Roman"/>
          <w:iCs/>
          <w:sz w:val="28"/>
          <w:szCs w:val="28"/>
        </w:rPr>
        <w:t xml:space="preserve"> сельском поселении</w:t>
      </w:r>
      <w:r>
        <w:rPr>
          <w:rFonts w:ascii="Times New Roman" w:eastAsia="Calibri" w:hAnsi="Times New Roman"/>
          <w:iCs/>
          <w:sz w:val="28"/>
          <w:szCs w:val="28"/>
        </w:rPr>
        <w:t xml:space="preserve"> Бутурлиновского муниципального района</w:t>
      </w:r>
      <w:r w:rsidRPr="00D45A23">
        <w:rPr>
          <w:rFonts w:ascii="Times New Roman" w:eastAsia="Calibri" w:hAnsi="Times New Roman"/>
          <w:iCs/>
          <w:sz w:val="28"/>
          <w:szCs w:val="28"/>
        </w:rPr>
        <w:t xml:space="preserve">», </w:t>
      </w:r>
      <w:r w:rsidRPr="00742D1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742D1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42EB" w:rsidRPr="00742D13" w:rsidRDefault="006242EB" w:rsidP="006242EB">
      <w:pPr>
        <w:ind w:firstLine="567"/>
        <w:jc w:val="center"/>
        <w:rPr>
          <w:rFonts w:ascii="Arial" w:hAnsi="Arial" w:cs="Arial"/>
          <w:sz w:val="26"/>
          <w:szCs w:val="26"/>
        </w:rPr>
      </w:pPr>
    </w:p>
    <w:p w:rsidR="006242EB" w:rsidRPr="00742D13" w:rsidRDefault="006242EB" w:rsidP="006242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2D13">
        <w:rPr>
          <w:rFonts w:ascii="Times New Roman" w:hAnsi="Times New Roman"/>
          <w:sz w:val="28"/>
          <w:szCs w:val="28"/>
        </w:rPr>
        <w:t>Р Е Ш И Л :</w:t>
      </w:r>
    </w:p>
    <w:p w:rsidR="006242EB" w:rsidRPr="00742D13" w:rsidRDefault="006242EB" w:rsidP="006242E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2EB" w:rsidRPr="002F023C" w:rsidRDefault="006242EB" w:rsidP="006242EB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E44082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решение Совета народных депутатов </w:t>
      </w:r>
      <w:proofErr w:type="spellStart"/>
      <w:r w:rsidRPr="00E44082">
        <w:rPr>
          <w:rFonts w:ascii="Times New Roman" w:eastAsia="Calibri" w:hAnsi="Times New Roman"/>
          <w:sz w:val="28"/>
          <w:szCs w:val="28"/>
          <w:lang w:eastAsia="en-US"/>
        </w:rPr>
        <w:t>Филиппенковского</w:t>
      </w:r>
      <w:proofErr w:type="spellEnd"/>
      <w:r w:rsidRPr="00E4408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от 29.12.2011 года № 72 «</w:t>
      </w:r>
      <w:r w:rsidRPr="002F02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 утверждении Правил </w:t>
      </w:r>
      <w:r w:rsidRPr="002F023C">
        <w:rPr>
          <w:rFonts w:ascii="Times New Roman" w:hAnsi="Times New Roman"/>
          <w:sz w:val="28"/>
          <w:szCs w:val="28"/>
          <w:lang w:eastAsia="en-US"/>
        </w:rPr>
        <w:t xml:space="preserve">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Филиппенковского</w:t>
      </w:r>
      <w:proofErr w:type="spellEnd"/>
      <w:r w:rsidRPr="002F023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r w:rsidRPr="002F023C">
        <w:rPr>
          <w:rFonts w:ascii="Times New Roman" w:hAnsi="Times New Roman"/>
          <w:sz w:val="28"/>
          <w:szCs w:val="28"/>
          <w:lang w:eastAsia="en-US"/>
        </w:rPr>
        <w:lastRenderedPageBreak/>
        <w:t>Бутурлиновского муниципального района Воронежской области» следующие изменения:</w:t>
      </w:r>
    </w:p>
    <w:p w:rsidR="009879E5" w:rsidRPr="009A3251" w:rsidRDefault="009879E5" w:rsidP="009879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251">
        <w:rPr>
          <w:rFonts w:ascii="Times New Roman" w:hAnsi="Times New Roman"/>
          <w:sz w:val="28"/>
          <w:szCs w:val="28"/>
        </w:rPr>
        <w:t>- «</w:t>
      </w:r>
      <w:r w:rsidR="0055382A" w:rsidRPr="009A3251">
        <w:rPr>
          <w:rFonts w:ascii="Times New Roman" w:hAnsi="Times New Roman"/>
          <w:sz w:val="28"/>
          <w:szCs w:val="28"/>
        </w:rPr>
        <w:t>в части изменения градостроительного регламента, установления для конкретной территориальной зоны- зоны сельскохозяйственных угодий</w:t>
      </w:r>
      <w:r w:rsidR="00DA77F8" w:rsidRPr="009A3251">
        <w:rPr>
          <w:rFonts w:ascii="Times New Roman" w:hAnsi="Times New Roman"/>
          <w:sz w:val="28"/>
          <w:szCs w:val="28"/>
        </w:rPr>
        <w:t xml:space="preserve"> С1,следующие изменения:</w:t>
      </w:r>
    </w:p>
    <w:p w:rsidR="00DA77F8" w:rsidRPr="009A3251" w:rsidRDefault="00DA77F8" w:rsidP="009879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251">
        <w:rPr>
          <w:rFonts w:ascii="Times New Roman" w:hAnsi="Times New Roman"/>
          <w:sz w:val="28"/>
          <w:szCs w:val="28"/>
        </w:rPr>
        <w:t>1.1.Подпункт 1 пункта 8.9. статьи 8.9.1.правил изложить в новой редакции:</w:t>
      </w:r>
    </w:p>
    <w:p w:rsidR="00DA77F8" w:rsidRPr="009A3251" w:rsidRDefault="00DA77F8" w:rsidP="00DA77F8">
      <w:pPr>
        <w:ind w:firstLine="539"/>
        <w:jc w:val="both"/>
        <w:rPr>
          <w:rFonts w:ascii="Times New Roman" w:eastAsia="Calibri" w:hAnsi="Times New Roman"/>
          <w:color w:val="000000"/>
          <w:kern w:val="24"/>
          <w:sz w:val="28"/>
          <w:szCs w:val="28"/>
          <w:lang w:eastAsia="en-US"/>
        </w:rPr>
      </w:pPr>
      <w:r w:rsidRPr="009A3251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Pr="009A3251">
        <w:rPr>
          <w:rFonts w:ascii="Times New Roman" w:eastAsia="Calibri" w:hAnsi="Times New Roman"/>
          <w:color w:val="000000"/>
          <w:kern w:val="24"/>
          <w:sz w:val="28"/>
          <w:szCs w:val="28"/>
          <w:lang w:eastAsia="en-US"/>
        </w:rPr>
        <w:t>Градостроительный регламент (виды разрешенного использования выделены подчеркиванием).</w:t>
      </w:r>
    </w:p>
    <w:p w:rsidR="00DA77F8" w:rsidRPr="00DA77F8" w:rsidRDefault="00DA77F8" w:rsidP="00DA77F8">
      <w:pPr>
        <w:ind w:firstLine="539"/>
        <w:jc w:val="both"/>
        <w:rPr>
          <w:rFonts w:ascii="Times New Roman" w:eastAsia="Calibri" w:hAnsi="Times New Roman"/>
          <w:color w:val="000000"/>
          <w:kern w:val="24"/>
          <w:lang w:eastAsia="en-US"/>
        </w:rPr>
      </w:pPr>
    </w:p>
    <w:tbl>
      <w:tblPr>
        <w:tblW w:w="220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738"/>
        <w:gridCol w:w="3843"/>
        <w:gridCol w:w="730"/>
        <w:gridCol w:w="4037"/>
        <w:gridCol w:w="4037"/>
        <w:gridCol w:w="4037"/>
        <w:gridCol w:w="4037"/>
      </w:tblGrid>
      <w:tr w:rsidR="00DA77F8" w:rsidRPr="00DA77F8" w:rsidTr="00DA77F8">
        <w:trPr>
          <w:gridAfter w:val="3"/>
          <w:wAfter w:w="12111" w:type="dxa"/>
        </w:trPr>
        <w:tc>
          <w:tcPr>
            <w:tcW w:w="570" w:type="dxa"/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№ п/п</w:t>
            </w:r>
          </w:p>
        </w:tc>
        <w:tc>
          <w:tcPr>
            <w:tcW w:w="9348" w:type="dxa"/>
            <w:gridSpan w:val="4"/>
          </w:tcPr>
          <w:p w:rsidR="00DA77F8" w:rsidRPr="00DA77F8" w:rsidRDefault="00DA77F8" w:rsidP="00FB516D">
            <w:pPr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Виды разрешенного использования (ВРИ) земельных участков и объектов капитального строительства</w:t>
            </w:r>
          </w:p>
        </w:tc>
      </w:tr>
      <w:tr w:rsidR="00DA77F8" w:rsidRPr="00DA77F8" w:rsidTr="00DA77F8">
        <w:trPr>
          <w:gridAfter w:val="3"/>
          <w:wAfter w:w="12111" w:type="dxa"/>
        </w:trPr>
        <w:tc>
          <w:tcPr>
            <w:tcW w:w="570" w:type="dxa"/>
            <w:tcBorders>
              <w:bottom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1.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proofErr w:type="spellStart"/>
            <w:r w:rsidRPr="00DA77F8">
              <w:rPr>
                <w:rFonts w:ascii="Times New Roman" w:eastAsia="Calibri" w:hAnsi="Times New Roman"/>
                <w:color w:val="000000"/>
                <w:kern w:val="24"/>
                <w:lang w:val="en-US" w:eastAsia="en-US"/>
              </w:rPr>
              <w:t>Код</w:t>
            </w:r>
            <w:proofErr w:type="spellEnd"/>
            <w:r w:rsidRPr="00DA77F8">
              <w:rPr>
                <w:rFonts w:ascii="Times New Roman" w:eastAsia="Calibri" w:hAnsi="Times New Roman"/>
                <w:color w:val="000000"/>
                <w:kern w:val="24"/>
                <w:lang w:val="en-US" w:eastAsia="en-US"/>
              </w:rPr>
              <w:t xml:space="preserve"> 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ВРИ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proofErr w:type="spellStart"/>
            <w:r w:rsidRPr="00DA77F8">
              <w:rPr>
                <w:rFonts w:ascii="Times New Roman" w:eastAsia="Calibri" w:hAnsi="Times New Roman"/>
                <w:color w:val="000000"/>
                <w:kern w:val="24"/>
                <w:lang w:val="en-US" w:eastAsia="en-US"/>
              </w:rPr>
              <w:t>Код</w:t>
            </w:r>
            <w:proofErr w:type="spellEnd"/>
            <w:r w:rsidRPr="00DA77F8">
              <w:rPr>
                <w:rFonts w:ascii="Times New Roman" w:eastAsia="Calibri" w:hAnsi="Times New Roman"/>
                <w:color w:val="000000"/>
                <w:kern w:val="24"/>
                <w:lang w:val="en-US" w:eastAsia="en-US"/>
              </w:rPr>
              <w:t xml:space="preserve"> 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ВРИ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Вспомогательные виды разрешенного использования </w:t>
            </w:r>
          </w:p>
        </w:tc>
      </w:tr>
      <w:tr w:rsidR="00DA77F8" w:rsidRPr="00DA77F8" w:rsidTr="00DA77F8">
        <w:trPr>
          <w:gridAfter w:val="3"/>
          <w:wAfter w:w="12111" w:type="dxa"/>
          <w:trHeight w:val="152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7F8" w:rsidRPr="00DA77F8" w:rsidRDefault="00DA77F8" w:rsidP="00FB516D">
            <w:pPr>
              <w:ind w:right="-22"/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1.1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u w:val="single"/>
                <w:lang w:eastAsia="en-US"/>
              </w:rPr>
              <w:t>Растениеводство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 (осуществление хозяйственной деятельности, связанной с выращиванием сельскохозяйственных культур: </w:t>
            </w:r>
          </w:p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1.2 - 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u w:val="single"/>
                <w:lang w:eastAsia="en-US"/>
              </w:rPr>
              <w:t>выращивание зерновых и иных сельскохозяйственных культур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, </w:t>
            </w:r>
          </w:p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1.3 - 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u w:val="single"/>
                <w:lang w:eastAsia="en-US"/>
              </w:rPr>
              <w:t>овощеводство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, </w:t>
            </w:r>
          </w:p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1.4 - 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u w:val="single"/>
                <w:lang w:eastAsia="en-US"/>
              </w:rPr>
              <w:t>выращивание тонизирующих, лекарственных, цветочных культур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, </w:t>
            </w:r>
          </w:p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1.5 - 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u w:val="single"/>
                <w:lang w:eastAsia="en-US"/>
              </w:rPr>
              <w:t>садоводство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, </w:t>
            </w:r>
          </w:p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1.6 - 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u w:val="single"/>
                <w:lang w:eastAsia="en-US"/>
              </w:rPr>
              <w:t>выращивание льна и конопли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)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ind w:right="-22"/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40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7F8" w:rsidRPr="00DA77F8" w:rsidRDefault="00655EFE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>
              <w:t>не устанавливаются</w:t>
            </w:r>
          </w:p>
        </w:tc>
      </w:tr>
      <w:tr w:rsidR="00DA77F8" w:rsidRPr="00DA77F8" w:rsidTr="00DA77F8">
        <w:trPr>
          <w:gridAfter w:val="3"/>
          <w:wAfter w:w="12111" w:type="dxa"/>
          <w:trHeight w:val="16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7F8" w:rsidRPr="00DA77F8" w:rsidRDefault="00DA77F8" w:rsidP="00FB516D">
            <w:pPr>
              <w:ind w:right="-22"/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1.12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u w:val="single"/>
                <w:lang w:eastAsia="en-US"/>
              </w:rPr>
              <w:t>Пчеловодство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 (осуществление хозяйственной деятельности, в том числе на сельскохозяйственных угодьях, по разведению, содержанию, и использованию пчел и иных полезных насекомых; размещение ульев и сооружений, используемых для хранений и первичной переработки продукции пчеловодства).</w:t>
            </w: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ind w:right="-22"/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</w:tr>
      <w:tr w:rsidR="00DA77F8" w:rsidRPr="00DA77F8" w:rsidTr="00DA77F8">
        <w:trPr>
          <w:gridAfter w:val="3"/>
          <w:wAfter w:w="12111" w:type="dxa"/>
          <w:trHeight w:val="82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7F8" w:rsidRPr="00DA77F8" w:rsidRDefault="00DA77F8" w:rsidP="00FB516D">
            <w:pPr>
              <w:ind w:right="-22"/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1.17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u w:val="single"/>
                <w:lang w:eastAsia="en-US"/>
              </w:rPr>
              <w:t>Питомники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 (выращивание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семян; размещение сооружений необходимых для указанных видов сельскохозяйственного производства).</w:t>
            </w: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ind w:right="-22"/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</w:tr>
      <w:tr w:rsidR="00DA77F8" w:rsidRPr="00DA77F8" w:rsidTr="00DA77F8">
        <w:trPr>
          <w:gridAfter w:val="3"/>
          <w:wAfter w:w="12111" w:type="dxa"/>
          <w:trHeight w:val="28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7F8" w:rsidRPr="00DA77F8" w:rsidRDefault="00DA77F8" w:rsidP="00FB516D">
            <w:pPr>
              <w:ind w:left="-130" w:right="-23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DA77F8">
              <w:rPr>
                <w:rFonts w:ascii="Times New Roman" w:hAnsi="Times New Roman"/>
                <w:bCs/>
                <w:iCs/>
                <w:color w:val="000000"/>
              </w:rPr>
              <w:t>2.2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7F8" w:rsidRPr="00DA77F8" w:rsidRDefault="00DA77F8" w:rsidP="00FB516D">
            <w:pPr>
              <w:tabs>
                <w:tab w:val="num" w:pos="24"/>
              </w:tabs>
              <w:ind w:left="24"/>
              <w:jc w:val="both"/>
              <w:rPr>
                <w:rFonts w:ascii="Times New Roman" w:eastAsia="Calibri" w:hAnsi="Times New Roman"/>
                <w:color w:val="000000"/>
                <w:kern w:val="24"/>
                <w:u w:val="single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u w:val="single"/>
                <w:lang w:eastAsia="en-US"/>
              </w:rPr>
              <w:t>Для ведения личного подсобного хозяйства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 (размещение жилого дома, производство сельскохозяйственной продукции, размещение гаража и иных вспомогательных сооружений, содержание сельскохозяйственных животных).</w:t>
            </w: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ind w:right="-22"/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</w:tr>
      <w:tr w:rsidR="00DA77F8" w:rsidRPr="00DA77F8" w:rsidTr="00DA77F8">
        <w:trPr>
          <w:gridAfter w:val="3"/>
          <w:wAfter w:w="12111" w:type="dxa"/>
          <w:trHeight w:val="82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7F8" w:rsidRPr="00DA77F8" w:rsidRDefault="00DA77F8" w:rsidP="00FB516D">
            <w:pPr>
              <w:ind w:right="-22"/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3.1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u w:val="single"/>
                <w:lang w:eastAsia="en-US"/>
              </w:rPr>
              <w:t>Коммунальное обслуживание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 xml:space="preserve"> (размещение объектов капитального строительства, в целях обеспечения физических и юридических лиц коммунальными услугами).</w:t>
            </w: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ind w:right="-22"/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</w:tr>
      <w:tr w:rsidR="00DA77F8" w:rsidRPr="00DA77F8" w:rsidTr="00DA77F8">
        <w:trPr>
          <w:gridAfter w:val="3"/>
          <w:wAfter w:w="12111" w:type="dxa"/>
        </w:trPr>
        <w:tc>
          <w:tcPr>
            <w:tcW w:w="570" w:type="dxa"/>
            <w:tcBorders>
              <w:top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2.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proofErr w:type="spellStart"/>
            <w:r w:rsidRPr="00DA77F8">
              <w:rPr>
                <w:rFonts w:ascii="Times New Roman" w:eastAsia="Calibri" w:hAnsi="Times New Roman"/>
                <w:color w:val="000000"/>
                <w:kern w:val="24"/>
                <w:lang w:val="en-US" w:eastAsia="en-US"/>
              </w:rPr>
              <w:t>Код</w:t>
            </w:r>
            <w:proofErr w:type="spellEnd"/>
            <w:r w:rsidRPr="00DA77F8">
              <w:rPr>
                <w:rFonts w:ascii="Times New Roman" w:eastAsia="Calibri" w:hAnsi="Times New Roman"/>
                <w:color w:val="000000"/>
                <w:kern w:val="24"/>
                <w:lang w:val="en-US" w:eastAsia="en-US"/>
              </w:rPr>
              <w:t xml:space="preserve"> </w:t>
            </w: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ВРИ</w:t>
            </w:r>
          </w:p>
        </w:tc>
        <w:tc>
          <w:tcPr>
            <w:tcW w:w="3843" w:type="dxa"/>
            <w:tcBorders>
              <w:top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</w:tr>
      <w:tr w:rsidR="00DA77F8" w:rsidRPr="00DA77F8" w:rsidTr="00DA77F8">
        <w:trPr>
          <w:gridAfter w:val="3"/>
          <w:wAfter w:w="12111" w:type="dxa"/>
        </w:trPr>
        <w:tc>
          <w:tcPr>
            <w:tcW w:w="570" w:type="dxa"/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738" w:type="dxa"/>
          </w:tcPr>
          <w:p w:rsidR="00DA77F8" w:rsidRPr="00DA77F8" w:rsidRDefault="00DA77F8" w:rsidP="00FB516D">
            <w:pPr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  <w:r w:rsidRPr="00DA77F8"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  <w:t>Не устанавливается.</w:t>
            </w: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</w:tr>
      <w:tr w:rsidR="00DA77F8" w:rsidRPr="00DA77F8" w:rsidTr="00DA77F8">
        <w:tc>
          <w:tcPr>
            <w:tcW w:w="9918" w:type="dxa"/>
            <w:gridSpan w:val="5"/>
          </w:tcPr>
          <w:tbl>
            <w:tblPr>
              <w:tblpPr w:leftFromText="187" w:rightFromText="187" w:vertAnchor="text" w:horzAnchor="margin" w:tblpX="-152" w:tblpY="-658"/>
              <w:tblOverlap w:val="never"/>
              <w:tblW w:w="9917" w:type="dxa"/>
              <w:tblLayout w:type="fixed"/>
              <w:tblLook w:val="0000"/>
            </w:tblPr>
            <w:tblGrid>
              <w:gridCol w:w="561"/>
              <w:gridCol w:w="4175"/>
              <w:gridCol w:w="787"/>
              <w:gridCol w:w="4394"/>
            </w:tblGrid>
            <w:tr w:rsidR="00DA77F8" w:rsidRPr="00DA77F8" w:rsidTr="00FB516D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-58" w:right="-108"/>
                    <w:jc w:val="center"/>
                    <w:rPr>
                      <w:rFonts w:ascii="Times New Roman" w:eastAsia="Calibri" w:hAnsi="Times New Roman"/>
                      <w:b/>
                      <w:i/>
                      <w:color w:val="000000"/>
                      <w:kern w:val="24"/>
                      <w:lang w:eastAsia="en-US"/>
                    </w:rPr>
                  </w:pPr>
                  <w:r w:rsidRPr="00DA77F8">
                    <w:rPr>
                      <w:rFonts w:ascii="Times New Roman" w:hAnsi="Times New Roman"/>
                      <w:bCs/>
                      <w:color w:val="000000"/>
                    </w:rPr>
                    <w:t>3.</w:t>
                  </w:r>
                </w:p>
              </w:tc>
              <w:tc>
                <w:tcPr>
                  <w:tcW w:w="93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-58"/>
                    <w:jc w:val="center"/>
                    <w:rPr>
                      <w:rFonts w:ascii="Times New Roman" w:eastAsia="Calibri" w:hAnsi="Times New Roman"/>
                      <w:b/>
                      <w:i/>
                      <w:color w:val="000000"/>
                      <w:kern w:val="24"/>
                      <w:lang w:eastAsia="en-US"/>
                    </w:rPr>
                  </w:pPr>
                  <w:r w:rsidRPr="00DA77F8">
                    <w:rPr>
                      <w:rFonts w:ascii="Times New Roman" w:hAnsi="Times New Roman"/>
                      <w:b/>
                      <w:i/>
                    </w:rPr>
      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      </w:r>
                </w:p>
              </w:tc>
            </w:tr>
            <w:tr w:rsidR="00DA77F8" w:rsidRPr="00DA77F8" w:rsidTr="00FB516D">
              <w:trPr>
                <w:trHeight w:val="339"/>
              </w:trPr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  <w:u w:val="single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39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  <w:bCs/>
                      <w:iCs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DA77F8">
                    <w:rPr>
                      <w:rFonts w:ascii="Times New Roman" w:hAnsi="Times New Roman"/>
                      <w:b/>
                      <w:bCs/>
                      <w:iCs/>
                    </w:rPr>
                    <w:t>Максимальный – 5 га</w:t>
                  </w:r>
                </w:p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DA77F8">
                    <w:rPr>
                      <w:rFonts w:ascii="Times New Roman" w:hAnsi="Times New Roman"/>
                      <w:b/>
                      <w:bCs/>
                      <w:iCs/>
                    </w:rPr>
                    <w:t>Минимальный – 150 кв.м</w:t>
                  </w:r>
                </w:p>
              </w:tc>
            </w:tr>
            <w:tr w:rsidR="00DA77F8" w:rsidRPr="00DA77F8" w:rsidTr="00FB516D">
              <w:trPr>
                <w:trHeight w:val="339"/>
              </w:trPr>
              <w:tc>
                <w:tcPr>
                  <w:tcW w:w="5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  <w:u w:val="single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39"/>
                    <w:jc w:val="both"/>
                    <w:rPr>
                      <w:rFonts w:ascii="Times New Roman" w:hAnsi="Times New Roman"/>
                      <w:bCs/>
                      <w:iCs/>
                    </w:rPr>
                  </w:pPr>
                  <w:r w:rsidRPr="00DA77F8">
                    <w:rPr>
                      <w:rFonts w:ascii="Times New Roman" w:hAnsi="Times New Roman"/>
                      <w:bCs/>
                      <w:iCs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A77F8">
                    <w:rPr>
                      <w:rFonts w:ascii="Times New Roman" w:hAnsi="Times New Roman"/>
                      <w:b/>
                    </w:rPr>
                    <w:t>3 м</w:t>
                  </w:r>
                </w:p>
              </w:tc>
            </w:tr>
            <w:tr w:rsidR="00DA77F8" w:rsidRPr="00DA77F8" w:rsidTr="00FB516D">
              <w:trPr>
                <w:trHeight w:val="339"/>
              </w:trPr>
              <w:tc>
                <w:tcPr>
                  <w:tcW w:w="5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  <w:u w:val="single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39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  <w:bCs/>
                      <w:iCs/>
                    </w:rPr>
                    <w:t>Предельное количество этажей зданий, строений, сооружений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A77F8">
                    <w:rPr>
                      <w:rFonts w:ascii="Times New Roman" w:hAnsi="Times New Roman"/>
                      <w:b/>
                    </w:rPr>
                    <w:t>3 этажа</w:t>
                  </w:r>
                </w:p>
              </w:tc>
            </w:tr>
            <w:tr w:rsidR="00DA77F8" w:rsidRPr="00DA77F8" w:rsidTr="00FB516D">
              <w:trPr>
                <w:trHeight w:val="339"/>
              </w:trPr>
              <w:tc>
                <w:tcPr>
                  <w:tcW w:w="5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  <w:u w:val="single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39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  <w:bCs/>
                      <w:iCs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A77F8">
                    <w:rPr>
                      <w:rFonts w:ascii="Times New Roman" w:hAnsi="Times New Roman"/>
                      <w:b/>
                    </w:rPr>
                    <w:t>40%</w:t>
                  </w:r>
                </w:p>
              </w:tc>
            </w:tr>
            <w:tr w:rsidR="00DA77F8" w:rsidRPr="00DA77F8" w:rsidTr="00FB516D">
              <w:trPr>
                <w:trHeight w:val="339"/>
              </w:trPr>
              <w:tc>
                <w:tcPr>
                  <w:tcW w:w="5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  <w:u w:val="single"/>
                    </w:rPr>
                  </w:pPr>
                </w:p>
              </w:tc>
              <w:tc>
                <w:tcPr>
                  <w:tcW w:w="93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A77F8">
                    <w:rPr>
                      <w:rFonts w:ascii="Times New Roman" w:hAnsi="Times New Roman"/>
                      <w:bCs/>
                      <w:iCs/>
                      <w:u w:val="single"/>
                    </w:rPr>
                    <w:t xml:space="preserve">Для земельных участков объектов </w:t>
                  </w:r>
                  <w:r w:rsidRPr="00DA77F8">
                    <w:rPr>
                      <w:rFonts w:ascii="Times New Roman" w:hAnsi="Times New Roman"/>
                      <w:u w:val="single"/>
                    </w:rPr>
                    <w:t>коммунального обслуживания</w:t>
                  </w:r>
                </w:p>
              </w:tc>
            </w:tr>
            <w:tr w:rsidR="00DA77F8" w:rsidRPr="00DA77F8" w:rsidTr="00FB516D">
              <w:trPr>
                <w:trHeight w:val="339"/>
              </w:trPr>
              <w:tc>
                <w:tcPr>
                  <w:tcW w:w="5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  <w:u w:val="single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39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  <w:bCs/>
                      <w:iCs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655EFE" w:rsidP="00FB516D">
                  <w:pPr>
                    <w:ind w:left="176"/>
                    <w:jc w:val="center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</w:rPr>
                    <w:t>0м</w:t>
                  </w:r>
                </w:p>
              </w:tc>
            </w:tr>
            <w:tr w:rsidR="00DA77F8" w:rsidRPr="00DA77F8" w:rsidTr="00FB516D">
              <w:trPr>
                <w:trHeight w:val="339"/>
              </w:trPr>
              <w:tc>
                <w:tcPr>
                  <w:tcW w:w="5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  <w:u w:val="single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39"/>
                    <w:jc w:val="both"/>
                    <w:rPr>
                      <w:rFonts w:ascii="Times New Roman" w:hAnsi="Times New Roman"/>
                      <w:bCs/>
                      <w:iCs/>
                    </w:rPr>
                  </w:pPr>
                  <w:r w:rsidRPr="00DA77F8">
                    <w:rPr>
                      <w:rFonts w:ascii="Times New Roman" w:hAnsi="Times New Roman"/>
                      <w:bCs/>
                      <w:iCs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655EFE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</w:rPr>
                    <w:t>0</w:t>
                  </w:r>
                  <w:r w:rsidR="00DA77F8" w:rsidRPr="00DA77F8"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 м</w:t>
                  </w:r>
                </w:p>
              </w:tc>
            </w:tr>
            <w:tr w:rsidR="00DA77F8" w:rsidRPr="00DA77F8" w:rsidTr="00FB516D">
              <w:trPr>
                <w:trHeight w:val="339"/>
              </w:trPr>
              <w:tc>
                <w:tcPr>
                  <w:tcW w:w="5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  <w:u w:val="single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39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  <w:bCs/>
                      <w:iCs/>
                    </w:rPr>
                    <w:t>Предельное количество этажей зданий, строений, сооружений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655EFE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Style w:val="a6"/>
                    </w:rPr>
                    <w:t>Не подлежит установлению</w:t>
                  </w:r>
                </w:p>
              </w:tc>
            </w:tr>
            <w:tr w:rsidR="00DA77F8" w:rsidRPr="00DA77F8" w:rsidTr="00FB516D">
              <w:trPr>
                <w:trHeight w:val="339"/>
              </w:trPr>
              <w:tc>
                <w:tcPr>
                  <w:tcW w:w="5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  <w:u w:val="single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39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  <w:bCs/>
                      <w:iCs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176"/>
                    <w:jc w:val="center"/>
                    <w:rPr>
                      <w:rFonts w:ascii="Times New Roman" w:hAnsi="Times New Roman"/>
                      <w:bCs/>
                      <w:iCs/>
                    </w:rPr>
                  </w:pPr>
                  <w:r w:rsidRPr="00DA77F8">
                    <w:rPr>
                      <w:rFonts w:ascii="Times New Roman" w:hAnsi="Times New Roman"/>
                      <w:b/>
                      <w:bCs/>
                      <w:iCs/>
                    </w:rPr>
                    <w:t>80%</w:t>
                  </w:r>
                </w:p>
              </w:tc>
            </w:tr>
            <w:tr w:rsidR="00DA77F8" w:rsidRPr="00DA77F8" w:rsidTr="00FB516D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9356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>Архитектурно-строительные требования</w:t>
                  </w:r>
                </w:p>
              </w:tc>
            </w:tr>
            <w:tr w:rsidR="00DA77F8" w:rsidRPr="00DA77F8" w:rsidTr="00FB516D">
              <w:tc>
                <w:tcPr>
                  <w:tcW w:w="9917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widowControl w:val="0"/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napToGrid w:val="0"/>
                    <w:ind w:left="34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 xml:space="preserve">Минимальные отступы от границ земельного участка </w:t>
                  </w:r>
                  <w:r w:rsidRPr="00DA77F8">
                    <w:rPr>
                      <w:rFonts w:ascii="Times New Roman" w:eastAsia="Calibri" w:hAnsi="Times New Roman"/>
                    </w:rPr>
                    <w:t>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(заверяется нотариально) составляет не менее:</w:t>
                  </w:r>
                </w:p>
                <w:p w:rsidR="00DA77F8" w:rsidRPr="00DA77F8" w:rsidRDefault="00DA77F8" w:rsidP="00FB516D">
                  <w:pPr>
                    <w:autoSpaceDE w:val="0"/>
                    <w:ind w:firstLine="709"/>
                    <w:jc w:val="both"/>
                    <w:rPr>
                      <w:rFonts w:ascii="Times New Roman" w:eastAsia="Calibri" w:hAnsi="Times New Roman"/>
                    </w:rPr>
                  </w:pPr>
                  <w:r w:rsidRPr="00DA77F8">
                    <w:rPr>
                      <w:rFonts w:ascii="Times New Roman" w:eastAsia="Calibri" w:hAnsi="Times New Roman"/>
                      <w:b/>
                    </w:rPr>
                    <w:t>1,0 м</w:t>
                  </w:r>
                  <w:r w:rsidRPr="00DA77F8">
                    <w:rPr>
                      <w:rFonts w:ascii="Times New Roman" w:eastAsia="Calibri" w:hAnsi="Times New Roman"/>
                    </w:rPr>
                    <w:t xml:space="preserve"> - для одноэтажного жилого дома;</w:t>
                  </w:r>
                </w:p>
                <w:p w:rsidR="00DA77F8" w:rsidRPr="00DA77F8" w:rsidRDefault="00DA77F8" w:rsidP="00FB516D">
                  <w:pPr>
                    <w:autoSpaceDE w:val="0"/>
                    <w:ind w:firstLine="709"/>
                    <w:jc w:val="both"/>
                    <w:rPr>
                      <w:rFonts w:ascii="Times New Roman" w:eastAsia="Calibri" w:hAnsi="Times New Roman"/>
                      <w:b/>
                    </w:rPr>
                  </w:pPr>
                  <w:r w:rsidRPr="00DA77F8">
                    <w:rPr>
                      <w:rFonts w:ascii="Times New Roman" w:eastAsia="Calibri" w:hAnsi="Times New Roman"/>
                      <w:b/>
                    </w:rPr>
                    <w:t xml:space="preserve">1,5 м </w:t>
                  </w:r>
                  <w:r w:rsidRPr="00DA77F8">
                    <w:rPr>
                      <w:rFonts w:ascii="Times New Roman" w:eastAsia="Calibri" w:hAnsi="Times New Roman"/>
                    </w:rPr>
                    <w:t>- для двухэтажного жилого дома;</w:t>
                  </w:r>
                </w:p>
                <w:p w:rsidR="00DA77F8" w:rsidRPr="00DA77F8" w:rsidRDefault="00DA77F8" w:rsidP="00FB516D">
                  <w:pPr>
                    <w:autoSpaceDE w:val="0"/>
                    <w:ind w:firstLine="709"/>
                    <w:jc w:val="both"/>
                    <w:rPr>
                      <w:rFonts w:ascii="Times New Roman" w:eastAsia="Calibri" w:hAnsi="Times New Roman"/>
                    </w:rPr>
                  </w:pPr>
                  <w:r w:rsidRPr="00DA77F8">
                    <w:rPr>
                      <w:rFonts w:ascii="Times New Roman" w:eastAsia="Calibri" w:hAnsi="Times New Roman"/>
                      <w:b/>
                    </w:rPr>
                    <w:t>2,0 м</w:t>
                  </w:r>
                  <w:r w:rsidRPr="00DA77F8">
                    <w:rPr>
                      <w:rFonts w:ascii="Times New Roman" w:eastAsia="Calibri" w:hAnsi="Times New Roman"/>
                    </w:rPr>
                    <w:t xml:space="preserve"> - для трехэтажного жилого дома, при условии, что расстояние до расположенного на соседнем земельном участке жилого дома не менее 6 м;</w:t>
                  </w:r>
                </w:p>
                <w:p w:rsidR="00DA77F8" w:rsidRPr="00DA77F8" w:rsidRDefault="00DA77F8" w:rsidP="00FB516D">
                  <w:pPr>
                    <w:widowControl w:val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 xml:space="preserve">от постройки для содержания скота и птицы – </w:t>
                  </w:r>
                  <w:r w:rsidRPr="00DA77F8">
                    <w:rPr>
                      <w:rFonts w:ascii="Times New Roman" w:hAnsi="Times New Roman"/>
                      <w:b/>
                    </w:rPr>
                    <w:t>4 м;</w:t>
                  </w:r>
                </w:p>
                <w:p w:rsidR="00DA77F8" w:rsidRPr="00DA77F8" w:rsidRDefault="00DA77F8" w:rsidP="00FB516D">
                  <w:pPr>
                    <w:widowControl w:val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 xml:space="preserve">от других построек (бани, гаража, летней кухни, сарая и др.) – </w:t>
                  </w:r>
                  <w:r w:rsidRPr="00DA77F8">
                    <w:rPr>
                      <w:rFonts w:ascii="Times New Roman" w:hAnsi="Times New Roman"/>
                      <w:b/>
                    </w:rPr>
                    <w:t>1 м;</w:t>
                  </w:r>
                </w:p>
                <w:p w:rsidR="00DA77F8" w:rsidRPr="00DA77F8" w:rsidRDefault="00DA77F8" w:rsidP="00FB516D">
                  <w:pPr>
                    <w:widowControl w:val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 xml:space="preserve">от дворовых туалетов, помойных ям, выгребов, септиков – </w:t>
                  </w:r>
                  <w:r w:rsidRPr="00DA77F8">
                    <w:rPr>
                      <w:rFonts w:ascii="Times New Roman" w:hAnsi="Times New Roman"/>
                      <w:b/>
                    </w:rPr>
                    <w:t>4 м;</w:t>
                  </w:r>
                </w:p>
                <w:p w:rsidR="00DA77F8" w:rsidRPr="00DA77F8" w:rsidRDefault="00DA77F8" w:rsidP="00FB516D">
                  <w:pPr>
                    <w:widowControl w:val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 xml:space="preserve">от стволов высокорослых деревьев – </w:t>
                  </w:r>
                  <w:r w:rsidRPr="00DA77F8">
                    <w:rPr>
                      <w:rFonts w:ascii="Times New Roman" w:hAnsi="Times New Roman"/>
                      <w:b/>
                    </w:rPr>
                    <w:t>4 м;</w:t>
                  </w:r>
                </w:p>
                <w:p w:rsidR="00DA77F8" w:rsidRPr="00DA77F8" w:rsidRDefault="00DA77F8" w:rsidP="00FB516D">
                  <w:pPr>
                    <w:widowControl w:val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 xml:space="preserve">от стволов </w:t>
                  </w:r>
                  <w:proofErr w:type="spellStart"/>
                  <w:r w:rsidRPr="00DA77F8">
                    <w:rPr>
                      <w:rFonts w:ascii="Times New Roman" w:hAnsi="Times New Roman"/>
                    </w:rPr>
                    <w:t>среднерослых</w:t>
                  </w:r>
                  <w:proofErr w:type="spellEnd"/>
                  <w:r w:rsidRPr="00DA77F8">
                    <w:rPr>
                      <w:rFonts w:ascii="Times New Roman" w:hAnsi="Times New Roman"/>
                    </w:rPr>
                    <w:t xml:space="preserve"> деревьев – </w:t>
                  </w:r>
                  <w:r w:rsidRPr="00DA77F8">
                    <w:rPr>
                      <w:rFonts w:ascii="Times New Roman" w:hAnsi="Times New Roman"/>
                      <w:b/>
                    </w:rPr>
                    <w:t>2 м;</w:t>
                  </w:r>
                </w:p>
                <w:p w:rsidR="00DA77F8" w:rsidRPr="00DA77F8" w:rsidRDefault="00DA77F8" w:rsidP="00FB516D">
                  <w:pPr>
                    <w:widowControl w:val="0"/>
                    <w:ind w:firstLine="709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DA77F8">
                    <w:rPr>
                      <w:rFonts w:ascii="Times New Roman" w:hAnsi="Times New Roman"/>
                    </w:rPr>
                    <w:t xml:space="preserve">от кустарника – </w:t>
                  </w:r>
                  <w:r w:rsidRPr="00DA77F8">
                    <w:rPr>
                      <w:rFonts w:ascii="Times New Roman" w:hAnsi="Times New Roman"/>
                      <w:b/>
                    </w:rPr>
                    <w:t>1 м.</w:t>
                  </w:r>
                </w:p>
                <w:p w:rsidR="00DA77F8" w:rsidRPr="00DA77F8" w:rsidRDefault="00DA77F8" w:rsidP="00FB516D">
                  <w:pPr>
                    <w:widowControl w:val="0"/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napToGrid w:val="0"/>
                    <w:ind w:left="34" w:firstLine="443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>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            </w:r>
                </w:p>
                <w:p w:rsidR="00DA77F8" w:rsidRPr="00DA77F8" w:rsidRDefault="00DA77F8" w:rsidP="00FB516D">
                  <w:pPr>
                    <w:widowControl w:val="0"/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napToGrid w:val="0"/>
                    <w:ind w:left="34" w:firstLine="443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 xml:space="preserve">Пасеки (ульи) на территории населенных пунктов размещаются на расстоянии не менее </w:t>
                  </w:r>
                  <w:r w:rsidRPr="00DA77F8">
                    <w:rPr>
                      <w:rFonts w:ascii="Times New Roman" w:hAnsi="Times New Roman"/>
                    </w:rPr>
                    <w:lastRenderedPageBreak/>
                    <w:t xml:space="preserve">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            </w:r>
                </w:p>
                <w:p w:rsidR="00DA77F8" w:rsidRPr="00DA77F8" w:rsidRDefault="00DA77F8" w:rsidP="00FB516D">
                  <w:pPr>
                    <w:widowControl w:val="0"/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napToGrid w:val="0"/>
                    <w:ind w:left="34" w:firstLine="443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>Размещение ульев на земельных участках на расстоянии менее 10 м от границы соседнего земельного участка допускается:</w:t>
                  </w:r>
                </w:p>
                <w:p w:rsidR="00DA77F8" w:rsidRPr="00DA77F8" w:rsidRDefault="00DA77F8" w:rsidP="00FB516D">
                  <w:pPr>
                    <w:widowControl w:val="0"/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napToGrid w:val="0"/>
                    <w:ind w:left="34" w:firstLine="443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>- при размещении ульев на высоте не менее 2 м;</w:t>
                  </w:r>
                </w:p>
                <w:p w:rsidR="00DA77F8" w:rsidRPr="00DA77F8" w:rsidRDefault="00DA77F8" w:rsidP="00FB516D">
                  <w:pPr>
                    <w:widowControl w:val="0"/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napToGrid w:val="0"/>
                    <w:ind w:left="34" w:firstLine="443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>- с отделением их зданием, строением, сооружением, густым кустарником высотой не менее 2 м.</w:t>
                  </w:r>
                </w:p>
                <w:p w:rsidR="00DA77F8" w:rsidRPr="00DA77F8" w:rsidRDefault="00DA77F8" w:rsidP="00FB516D">
                  <w:pPr>
                    <w:widowControl w:val="0"/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napToGrid w:val="0"/>
                    <w:ind w:left="34" w:firstLine="443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            </w:r>
                </w:p>
                <w:p w:rsidR="00DA77F8" w:rsidRPr="00DA77F8" w:rsidRDefault="00DA77F8" w:rsidP="00FB516D">
                  <w:pPr>
                    <w:widowControl w:val="0"/>
                    <w:tabs>
                      <w:tab w:val="left" w:pos="461"/>
                    </w:tabs>
                    <w:snapToGrid w:val="0"/>
                    <w:ind w:left="6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DA77F8">
                    <w:rPr>
                      <w:rFonts w:ascii="Times New Roman" w:hAnsi="Times New Roman"/>
                    </w:rPr>
            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            </w:r>
                </w:p>
              </w:tc>
            </w:tr>
            <w:tr w:rsidR="00DA77F8" w:rsidRPr="00DA77F8" w:rsidTr="00FB516D">
              <w:tc>
                <w:tcPr>
                  <w:tcW w:w="9917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widowControl w:val="0"/>
                    <w:tabs>
                      <w:tab w:val="left" w:pos="461"/>
                    </w:tabs>
                    <w:snapToGrid w:val="0"/>
                    <w:ind w:left="6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DA77F8">
                    <w:rPr>
                      <w:rFonts w:ascii="Times New Roman" w:hAnsi="Times New Roman"/>
                      <w:b/>
                      <w:i/>
                    </w:rPr>
                    <w:lastRenderedPageBreak/>
                    <w:t>Ограничения использования земельных участков и объектов капитального строительства</w:t>
                  </w:r>
                </w:p>
              </w:tc>
            </w:tr>
            <w:tr w:rsidR="00DA77F8" w:rsidRPr="00DA77F8" w:rsidTr="00FB516D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jc w:val="both"/>
                    <w:rPr>
                      <w:rFonts w:ascii="Times New Roman" w:eastAsia="Calibri" w:hAnsi="Times New Roman"/>
                      <w:color w:val="000000"/>
                      <w:kern w:val="24"/>
                    </w:rPr>
                  </w:pPr>
                  <w:r w:rsidRPr="00DA77F8">
                    <w:rPr>
                      <w:rFonts w:ascii="Times New Roman" w:eastAsia="Calibri" w:hAnsi="Times New Roman"/>
                      <w:color w:val="000000"/>
                      <w:kern w:val="24"/>
                    </w:rPr>
                    <w:t>5.</w:t>
                  </w:r>
                </w:p>
              </w:tc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  <w:bCs/>
                      <w:iCs/>
                    </w:rPr>
                    <w:t>Санитарно-гигиенические и экологические требования</w:t>
                  </w:r>
                </w:p>
              </w:tc>
              <w:tc>
                <w:tcPr>
                  <w:tcW w:w="51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77F8" w:rsidRPr="00DA77F8" w:rsidRDefault="00DA77F8" w:rsidP="00FB516D">
                  <w:pPr>
                    <w:ind w:left="60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>Для земельных участков, на которые распространяется действие санитарно-защитных зон следует применять следующие требования:</w:t>
                  </w:r>
                </w:p>
                <w:p w:rsidR="00DA77F8" w:rsidRPr="00DA77F8" w:rsidRDefault="00DA77F8" w:rsidP="00FB516D">
                  <w:pPr>
                    <w:ind w:left="60"/>
                    <w:jc w:val="both"/>
                    <w:rPr>
                      <w:rFonts w:ascii="Times New Roman" w:hAnsi="Times New Roman"/>
                    </w:rPr>
                  </w:pPr>
                  <w:r w:rsidRPr="00DA77F8">
                    <w:rPr>
                      <w:rFonts w:ascii="Times New Roman" w:hAnsi="Times New Roman"/>
                    </w:rPr>
                    <w:t>- не допускается размещение коллективных или индивидуальных дачных и садово-огородных участков;</w:t>
                  </w:r>
                </w:p>
                <w:p w:rsidR="00DA77F8" w:rsidRPr="00DA77F8" w:rsidRDefault="00DA77F8" w:rsidP="00FB516D">
                  <w:pPr>
                    <w:ind w:firstLine="539"/>
                    <w:jc w:val="both"/>
                    <w:rPr>
                      <w:rFonts w:ascii="Times New Roman" w:eastAsia="Calibri" w:hAnsi="Times New Roman"/>
                      <w:color w:val="000000"/>
                      <w:kern w:val="24"/>
                      <w:lang w:eastAsia="en-US"/>
                    </w:rPr>
                  </w:pPr>
                  <w:r w:rsidRPr="00DA77F8">
                    <w:rPr>
                      <w:rFonts w:ascii="Times New Roman" w:hAnsi="Times New Roman"/>
                    </w:rPr>
                    <w:t>- возможно размещение сельхозугодий для выращивания технических культур, не используемых для производства продуктов питания.</w:t>
                  </w:r>
                </w:p>
              </w:tc>
            </w:tr>
          </w:tbl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4037" w:type="dxa"/>
          </w:tcPr>
          <w:p w:rsidR="00DA77F8" w:rsidRPr="00DA77F8" w:rsidRDefault="00DA77F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4037" w:type="dxa"/>
          </w:tcPr>
          <w:p w:rsidR="00DA77F8" w:rsidRPr="00DA77F8" w:rsidRDefault="00DA77F8" w:rsidP="00FB516D">
            <w:pPr>
              <w:ind w:right="-22"/>
              <w:jc w:val="center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  <w:tc>
          <w:tcPr>
            <w:tcW w:w="4037" w:type="dxa"/>
          </w:tcPr>
          <w:p w:rsidR="00DA77F8" w:rsidRPr="00DA77F8" w:rsidRDefault="00DA77F8" w:rsidP="00FB516D">
            <w:pPr>
              <w:jc w:val="both"/>
              <w:rPr>
                <w:rFonts w:ascii="Times New Roman" w:eastAsia="Calibri" w:hAnsi="Times New Roman"/>
                <w:color w:val="000000"/>
                <w:kern w:val="24"/>
                <w:lang w:eastAsia="en-US"/>
              </w:rPr>
            </w:pPr>
          </w:p>
        </w:tc>
      </w:tr>
    </w:tbl>
    <w:p w:rsidR="00DA77F8" w:rsidRPr="00DA77F8" w:rsidRDefault="00DA77F8" w:rsidP="00DA77F8">
      <w:pPr>
        <w:ind w:firstLine="539"/>
        <w:jc w:val="both"/>
        <w:rPr>
          <w:rFonts w:ascii="Times New Roman" w:eastAsia="Calibri" w:hAnsi="Times New Roman"/>
          <w:color w:val="000000"/>
          <w:kern w:val="24"/>
          <w:lang w:eastAsia="en-US"/>
        </w:rPr>
      </w:pPr>
    </w:p>
    <w:p w:rsidR="00DA77F8" w:rsidRPr="00DA77F8" w:rsidRDefault="00DA77F8" w:rsidP="00DA77F8">
      <w:pPr>
        <w:ind w:firstLine="539"/>
        <w:jc w:val="both"/>
        <w:rPr>
          <w:rFonts w:ascii="Times New Roman" w:eastAsia="Calibri" w:hAnsi="Times New Roman"/>
          <w:color w:val="000000"/>
          <w:kern w:val="24"/>
          <w:lang w:eastAsia="en-US"/>
        </w:rPr>
      </w:pPr>
      <w:r w:rsidRPr="00DA77F8">
        <w:rPr>
          <w:rFonts w:ascii="Times New Roman" w:eastAsia="Calibri" w:hAnsi="Times New Roman"/>
          <w:color w:val="000000"/>
          <w:kern w:val="24"/>
          <w:lang w:eastAsia="en-US"/>
        </w:rPr>
        <w:t xml:space="preserve">Примечание: Земельные участки в составе зон сельскохозяйственного использования используются в целях ведения сельскохозяйственного производства до момента принятия решения об изменении их использования в соответствии с генеральными планами населенных пунктов и правилами землепользования и застройки (ст.85 ЗК РФ). </w:t>
      </w:r>
    </w:p>
    <w:p w:rsidR="00DA77F8" w:rsidRPr="00DA77F8" w:rsidRDefault="00DA77F8" w:rsidP="00DA77F8">
      <w:pPr>
        <w:ind w:firstLine="539"/>
        <w:jc w:val="both"/>
        <w:rPr>
          <w:rFonts w:ascii="Times New Roman" w:eastAsia="Calibri" w:hAnsi="Times New Roman"/>
          <w:color w:val="000000"/>
          <w:kern w:val="24"/>
          <w:lang w:eastAsia="en-US"/>
        </w:rPr>
      </w:pPr>
    </w:p>
    <w:p w:rsidR="00DA77F8" w:rsidRPr="00DA77F8" w:rsidRDefault="00DA77F8" w:rsidP="00DA77F8">
      <w:pPr>
        <w:ind w:firstLine="539"/>
        <w:jc w:val="both"/>
        <w:rPr>
          <w:rFonts w:ascii="Times New Roman" w:eastAsia="Calibri" w:hAnsi="Times New Roman"/>
          <w:color w:val="000000"/>
          <w:kern w:val="24"/>
          <w:lang w:eastAsia="en-US"/>
        </w:rPr>
      </w:pPr>
      <w:r w:rsidRPr="00DA77F8">
        <w:rPr>
          <w:rFonts w:ascii="Times New Roman" w:eastAsia="Calibri" w:hAnsi="Times New Roman"/>
          <w:color w:val="000000"/>
          <w:kern w:val="24"/>
          <w:lang w:eastAsia="en-US"/>
        </w:rPr>
        <w:t>2. Описание прохождения границ территорий, предназначенных для размещения сельскохозяйственных угодий.</w:t>
      </w:r>
    </w:p>
    <w:p w:rsidR="00DA77F8" w:rsidRPr="00DA77F8" w:rsidRDefault="00DA77F8" w:rsidP="00DA77F8">
      <w:pPr>
        <w:pStyle w:val="0"/>
      </w:pPr>
      <w:r w:rsidRPr="00DA77F8">
        <w:t>Населенный пункт с. Елизаветино (2)</w:t>
      </w:r>
    </w:p>
    <w:p w:rsidR="00DA77F8" w:rsidRPr="00DA77F8" w:rsidRDefault="00DA77F8" w:rsidP="00DA77F8">
      <w:pPr>
        <w:pStyle w:val="0"/>
      </w:pPr>
    </w:p>
    <w:tbl>
      <w:tblPr>
        <w:tblW w:w="99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307"/>
      </w:tblGrid>
      <w:tr w:rsidR="00DA77F8" w:rsidRPr="00DA77F8" w:rsidTr="00FB51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Номер участка зоны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Картографическое описание</w:t>
            </w:r>
          </w:p>
        </w:tc>
      </w:tr>
      <w:tr w:rsidR="00DA77F8" w:rsidRPr="00DA77F8" w:rsidTr="00FB51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rPr>
                <w:rFonts w:ascii="Times New Roman" w:hAnsi="Times New Roman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Граница зоны проходит:</w:t>
            </w:r>
          </w:p>
        </w:tc>
      </w:tr>
      <w:tr w:rsidR="00DA77F8" w:rsidRPr="00DA77F8" w:rsidTr="00FB51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С 1/2/1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От точки 57 по границе зоны Ж 1/2/7 до точки 58; в юго-восточном направлении до точки 60; по границе зоны Ж 1/2/6 точкам 61, 62, 63, 64 до точки 65; в северо-западном направлении до точки 57.</w:t>
            </w:r>
          </w:p>
        </w:tc>
      </w:tr>
      <w:tr w:rsidR="00DA77F8" w:rsidRPr="00DA77F8" w:rsidTr="00FB51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С 1/2/2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От точки 128 по ул.Веселая через точку 129 до пересечения с границей населенного пункта в точке 130; по границе населенного пункта до точки 128.</w:t>
            </w:r>
          </w:p>
        </w:tc>
      </w:tr>
      <w:tr w:rsidR="00DA77F8" w:rsidRPr="00DA77F8" w:rsidTr="00FB51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С 1/2/3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От точки 125 в юго-западном направлении до пересечения с границей населенного пункта в точке 127; по границе населенного пункта до точки 117; по границе зоны Ж 1/2/12 через точку 126 до точки 125.</w:t>
            </w:r>
          </w:p>
        </w:tc>
      </w:tr>
      <w:tr w:rsidR="00DA77F8" w:rsidRPr="00DA77F8" w:rsidTr="00FB51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С 1/2/4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От точки 109 по границе зон Ж 1/2/10; Р 1(п)/2/1; Р 3(п)/2/2 точкам 110, 114, 115 до пересечения с границей населенного пункта в точке 116; по границе населенного пункта до точки 109.</w:t>
            </w:r>
          </w:p>
        </w:tc>
      </w:tr>
    </w:tbl>
    <w:p w:rsidR="00DA77F8" w:rsidRPr="00DA77F8" w:rsidRDefault="00DA77F8" w:rsidP="00DA77F8">
      <w:pPr>
        <w:ind w:firstLine="539"/>
        <w:jc w:val="both"/>
        <w:rPr>
          <w:rFonts w:ascii="Times New Roman" w:eastAsia="Calibri" w:hAnsi="Times New Roman"/>
          <w:color w:val="000000"/>
          <w:kern w:val="24"/>
          <w:lang w:eastAsia="en-US"/>
        </w:rPr>
      </w:pPr>
    </w:p>
    <w:p w:rsidR="00DA77F8" w:rsidRPr="00DA77F8" w:rsidRDefault="00DA77F8" w:rsidP="00DA77F8">
      <w:pPr>
        <w:pStyle w:val="0"/>
      </w:pPr>
      <w:r w:rsidRPr="00DA77F8">
        <w:t xml:space="preserve">Населенный пункт </w:t>
      </w:r>
      <w:proofErr w:type="spellStart"/>
      <w:r w:rsidRPr="00DA77F8">
        <w:t>с.Патокино</w:t>
      </w:r>
      <w:proofErr w:type="spellEnd"/>
      <w:r w:rsidRPr="00DA77F8">
        <w:t xml:space="preserve"> (4)</w:t>
      </w:r>
    </w:p>
    <w:p w:rsidR="00DA77F8" w:rsidRPr="00DA77F8" w:rsidRDefault="00DA77F8" w:rsidP="00DA77F8">
      <w:pPr>
        <w:pStyle w:val="0"/>
      </w:pPr>
    </w:p>
    <w:tbl>
      <w:tblPr>
        <w:tblW w:w="99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307"/>
      </w:tblGrid>
      <w:tr w:rsidR="00DA77F8" w:rsidRPr="00DA77F8" w:rsidTr="00FB51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Номер участка зоны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Картографическое описание</w:t>
            </w:r>
          </w:p>
        </w:tc>
      </w:tr>
      <w:tr w:rsidR="00DA77F8" w:rsidRPr="00DA77F8" w:rsidTr="00FB51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rPr>
                <w:rFonts w:ascii="Times New Roman" w:hAnsi="Times New Roman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Граница зоны проходит:</w:t>
            </w:r>
          </w:p>
        </w:tc>
      </w:tr>
      <w:tr w:rsidR="00DA77F8" w:rsidRPr="00DA77F8" w:rsidTr="00FB51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lastRenderedPageBreak/>
              <w:t>С 1/4/1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От точки 18 по границе населенного пункта до точки 30, по границе зоны Ж 1/4/4 через точку 29 до точки 28, далее по границе зоны С 1/4/3 до точки 27, по ул.Шевченко до точки 26 по границе зоны Ж 1/4/3 до точки 24, в юго-восточном направлении и до точки 23, далее до пересечения с границей населенного пункта в точке 18.</w:t>
            </w:r>
          </w:p>
        </w:tc>
      </w:tr>
      <w:tr w:rsidR="00DA77F8" w:rsidRPr="00DA77F8" w:rsidTr="00FB51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С 1/4/2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От точки 67 по ул.Шевченко до точки 78, в юго-западном направлении до точки76, по границе зоны Ж 1/4/6 через точку 77 до точки 70, по границе населенного пункта до точки 65, по границе зоны Ж 1/4/5 через точку 66 до точки 67.</w:t>
            </w:r>
          </w:p>
        </w:tc>
      </w:tr>
      <w:tr w:rsidR="00DA77F8" w:rsidRPr="00DA77F8" w:rsidTr="00FB516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8" w:rsidRPr="00DA77F8" w:rsidRDefault="00DA77F8" w:rsidP="00FB516D">
            <w:pPr>
              <w:jc w:val="center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С 1/4/3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8" w:rsidRPr="00DA77F8" w:rsidRDefault="00DA77F8" w:rsidP="00FB516D">
            <w:pPr>
              <w:jc w:val="both"/>
              <w:rPr>
                <w:rFonts w:ascii="Times New Roman" w:hAnsi="Times New Roman"/>
              </w:rPr>
            </w:pPr>
            <w:r w:rsidRPr="00DA77F8">
              <w:rPr>
                <w:rFonts w:ascii="Times New Roman" w:hAnsi="Times New Roman"/>
              </w:rPr>
              <w:t>От точки 33 по границе населенного пункта до точки 36, по границе зоны Ж 1/4/8 до точки 35, по ул.Шевченко до точки 34, далее до пересечения с границей населенного пункта в точке 33.</w:t>
            </w:r>
          </w:p>
        </w:tc>
      </w:tr>
    </w:tbl>
    <w:p w:rsidR="00DA77F8" w:rsidRPr="00DA77F8" w:rsidRDefault="00DA77F8" w:rsidP="006F6335">
      <w:pPr>
        <w:jc w:val="both"/>
        <w:rPr>
          <w:rFonts w:ascii="Times New Roman" w:hAnsi="Times New Roman"/>
          <w:sz w:val="27"/>
          <w:szCs w:val="27"/>
        </w:rPr>
      </w:pPr>
    </w:p>
    <w:p w:rsidR="009879E5" w:rsidRPr="009704A8" w:rsidRDefault="006F6335" w:rsidP="006242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6242EB">
        <w:rPr>
          <w:rFonts w:ascii="Times New Roman" w:hAnsi="Times New Roman"/>
          <w:sz w:val="27"/>
          <w:szCs w:val="27"/>
        </w:rPr>
        <w:t xml:space="preserve">        2.Настоящее решение  вступает в силу с момента его обнародования</w:t>
      </w:r>
      <w:r w:rsidR="009A3251">
        <w:rPr>
          <w:rFonts w:ascii="Times New Roman" w:hAnsi="Times New Roman"/>
          <w:sz w:val="27"/>
          <w:szCs w:val="27"/>
        </w:rPr>
        <w:t>.</w:t>
      </w:r>
    </w:p>
    <w:p w:rsidR="009879E5" w:rsidRDefault="009879E5" w:rsidP="009879E5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879E5" w:rsidRDefault="009879E5" w:rsidP="006F6335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6242EB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. Разместить настоящее </w:t>
      </w:r>
      <w:r w:rsidR="006242EB">
        <w:rPr>
          <w:rFonts w:ascii="Times New Roman" w:hAnsi="Times New Roman"/>
          <w:sz w:val="27"/>
          <w:szCs w:val="27"/>
        </w:rPr>
        <w:t>решени</w:t>
      </w:r>
      <w:r w:rsidR="009A3251">
        <w:rPr>
          <w:rFonts w:ascii="Times New Roman" w:hAnsi="Times New Roman"/>
          <w:sz w:val="27"/>
          <w:szCs w:val="27"/>
        </w:rPr>
        <w:t>е</w:t>
      </w:r>
      <w:r w:rsidR="006242EB">
        <w:rPr>
          <w:rFonts w:ascii="Times New Roman" w:hAnsi="Times New Roman"/>
          <w:sz w:val="27"/>
          <w:szCs w:val="27"/>
        </w:rPr>
        <w:t xml:space="preserve"> </w:t>
      </w:r>
      <w:r w:rsidR="00913912">
        <w:rPr>
          <w:rFonts w:ascii="Times New Roman" w:hAnsi="Times New Roman"/>
          <w:sz w:val="27"/>
          <w:szCs w:val="27"/>
        </w:rPr>
        <w:t>в сети «Интернет» на</w:t>
      </w:r>
      <w:r>
        <w:rPr>
          <w:rFonts w:ascii="Times New Roman" w:hAnsi="Times New Roman"/>
          <w:sz w:val="27"/>
          <w:szCs w:val="27"/>
        </w:rPr>
        <w:t xml:space="preserve"> информационном сайте </w:t>
      </w:r>
      <w:proofErr w:type="spellStart"/>
      <w:r>
        <w:rPr>
          <w:rFonts w:ascii="Times New Roman" w:hAnsi="Times New Roman"/>
          <w:sz w:val="27"/>
          <w:szCs w:val="27"/>
        </w:rPr>
        <w:t>Филиппенковского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</w:t>
      </w:r>
      <w:r w:rsidRPr="00AA7032">
        <w:rPr>
          <w:rFonts w:ascii="Times New Roman" w:hAnsi="Times New Roman"/>
          <w:sz w:val="27"/>
          <w:szCs w:val="27"/>
        </w:rPr>
        <w:t xml:space="preserve"> </w:t>
      </w:r>
      <w:r w:rsidR="006F6335">
        <w:rPr>
          <w:rFonts w:ascii="Times New Roman" w:hAnsi="Times New Roman"/>
          <w:sz w:val="27"/>
          <w:szCs w:val="27"/>
        </w:rPr>
        <w:t>поселения.</w:t>
      </w:r>
    </w:p>
    <w:p w:rsidR="006F6335" w:rsidRDefault="006F6335" w:rsidP="009879E5">
      <w:pPr>
        <w:rPr>
          <w:rFonts w:ascii="Times New Roman" w:hAnsi="Times New Roman"/>
          <w:sz w:val="27"/>
          <w:szCs w:val="27"/>
        </w:rPr>
      </w:pPr>
    </w:p>
    <w:p w:rsidR="009A3251" w:rsidRDefault="009879E5" w:rsidP="009879E5">
      <w:pPr>
        <w:rPr>
          <w:rFonts w:ascii="Times New Roman" w:hAnsi="Times New Roman"/>
          <w:sz w:val="27"/>
          <w:szCs w:val="27"/>
        </w:rPr>
      </w:pPr>
      <w:r w:rsidRPr="00F90303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F90303">
        <w:rPr>
          <w:rFonts w:ascii="Times New Roman" w:hAnsi="Times New Roman"/>
          <w:sz w:val="27"/>
          <w:szCs w:val="27"/>
        </w:rPr>
        <w:t>Филиппенковского</w:t>
      </w:r>
      <w:proofErr w:type="spellEnd"/>
    </w:p>
    <w:p w:rsidR="009879E5" w:rsidRPr="00F90303" w:rsidRDefault="009879E5" w:rsidP="009879E5">
      <w:r w:rsidRPr="00F90303">
        <w:rPr>
          <w:rFonts w:ascii="Times New Roman" w:hAnsi="Times New Roman"/>
          <w:sz w:val="27"/>
          <w:szCs w:val="27"/>
        </w:rPr>
        <w:t xml:space="preserve"> сельского  поселения                                </w:t>
      </w:r>
      <w:proofErr w:type="spellStart"/>
      <w:r w:rsidRPr="00F90303">
        <w:rPr>
          <w:rFonts w:ascii="Times New Roman" w:hAnsi="Times New Roman"/>
          <w:sz w:val="27"/>
          <w:szCs w:val="27"/>
        </w:rPr>
        <w:t>М.Л.Багно</w:t>
      </w:r>
      <w:proofErr w:type="spellEnd"/>
    </w:p>
    <w:p w:rsidR="00CB4872" w:rsidRPr="009879E5" w:rsidRDefault="00CB4872" w:rsidP="009879E5"/>
    <w:sectPr w:rsidR="00CB4872" w:rsidRPr="009879E5" w:rsidSect="00F5320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D1C"/>
    <w:multiLevelType w:val="hybridMultilevel"/>
    <w:tmpl w:val="B94C22E8"/>
    <w:lvl w:ilvl="0" w:tplc="50F4374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00EC"/>
    <w:rsid w:val="000400EC"/>
    <w:rsid w:val="000861ED"/>
    <w:rsid w:val="000D5195"/>
    <w:rsid w:val="0013685C"/>
    <w:rsid w:val="00171B58"/>
    <w:rsid w:val="00183E18"/>
    <w:rsid w:val="001E058B"/>
    <w:rsid w:val="001F7F43"/>
    <w:rsid w:val="00405E85"/>
    <w:rsid w:val="00410BCB"/>
    <w:rsid w:val="004A4D0A"/>
    <w:rsid w:val="0055382A"/>
    <w:rsid w:val="00562717"/>
    <w:rsid w:val="005F6993"/>
    <w:rsid w:val="006242EB"/>
    <w:rsid w:val="006327C2"/>
    <w:rsid w:val="00655EFE"/>
    <w:rsid w:val="006F6335"/>
    <w:rsid w:val="0073345D"/>
    <w:rsid w:val="00776212"/>
    <w:rsid w:val="008526C2"/>
    <w:rsid w:val="00913912"/>
    <w:rsid w:val="0092068D"/>
    <w:rsid w:val="00951020"/>
    <w:rsid w:val="009879E5"/>
    <w:rsid w:val="009A3251"/>
    <w:rsid w:val="009C427D"/>
    <w:rsid w:val="00A2507A"/>
    <w:rsid w:val="00A81486"/>
    <w:rsid w:val="00AA1A2C"/>
    <w:rsid w:val="00AA442B"/>
    <w:rsid w:val="00AA7BBD"/>
    <w:rsid w:val="00AC45A6"/>
    <w:rsid w:val="00B347FB"/>
    <w:rsid w:val="00B40496"/>
    <w:rsid w:val="00C65967"/>
    <w:rsid w:val="00CA77C8"/>
    <w:rsid w:val="00CB4872"/>
    <w:rsid w:val="00CC03CE"/>
    <w:rsid w:val="00CD72AD"/>
    <w:rsid w:val="00D15D0C"/>
    <w:rsid w:val="00DA77F8"/>
    <w:rsid w:val="00E36711"/>
    <w:rsid w:val="00EB0A37"/>
    <w:rsid w:val="00EF16E6"/>
    <w:rsid w:val="00F279D5"/>
    <w:rsid w:val="00F9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EC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400EC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40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0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4049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"/>
    <w:link w:val="10950"/>
    <w:rsid w:val="00DA77F8"/>
    <w:pPr>
      <w:suppressAutoHyphens/>
      <w:ind w:firstLine="539"/>
      <w:jc w:val="both"/>
    </w:pPr>
    <w:rPr>
      <w:rFonts w:ascii="Times New Roman" w:eastAsia="Calibri" w:hAnsi="Times New Roman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0"/>
    <w:link w:val="0"/>
    <w:rsid w:val="00DA77F8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styleId="a6">
    <w:name w:val="Strong"/>
    <w:basedOn w:val="a0"/>
    <w:uiPriority w:val="22"/>
    <w:qFormat/>
    <w:rsid w:val="00655EFE"/>
    <w:rPr>
      <w:b/>
      <w:bCs/>
    </w:rPr>
  </w:style>
  <w:style w:type="paragraph" w:styleId="a7">
    <w:name w:val="List Paragraph"/>
    <w:basedOn w:val="a"/>
    <w:uiPriority w:val="34"/>
    <w:qFormat/>
    <w:rsid w:val="00624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2024-05-23T09:47:00Z</dcterms:created>
  <dcterms:modified xsi:type="dcterms:W3CDTF">2024-05-23T09:47:00Z</dcterms:modified>
</cp:coreProperties>
</file>